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40524" w14:textId="3D6D617B" w:rsidR="00B33C37" w:rsidRPr="00B33C37" w:rsidRDefault="00623014" w:rsidP="00B33C37">
      <w:pPr>
        <w:jc w:val="center"/>
        <w:rPr>
          <w:rFonts w:asciiTheme="minorHAnsi" w:hAnsiTheme="minorHAnsi"/>
          <w:b/>
          <w:i/>
          <w:color w:val="4F81BD" w:themeColor="accent1"/>
          <w:spacing w:val="2"/>
          <w:sz w:val="40"/>
          <w:szCs w:val="40"/>
        </w:rPr>
      </w:pPr>
      <w:r>
        <w:rPr>
          <w:rFonts w:asciiTheme="minorHAnsi" w:hAnsiTheme="minorHAnsi"/>
          <w:b/>
          <w:i/>
          <w:noProof/>
          <w:color w:val="4F81BD" w:themeColor="accent1"/>
          <w:spacing w:val="2"/>
          <w:sz w:val="40"/>
          <w:szCs w:val="40"/>
        </w:rPr>
        <w:drawing>
          <wp:anchor distT="0" distB="0" distL="114300" distR="114300" simplePos="0" relativeHeight="251660288" behindDoc="1" locked="0" layoutInCell="1" allowOverlap="1" wp14:anchorId="66DF54E7" wp14:editId="1C6EBC93">
            <wp:simplePos x="0" y="0"/>
            <wp:positionH relativeFrom="column">
              <wp:posOffset>-269240</wp:posOffset>
            </wp:positionH>
            <wp:positionV relativeFrom="paragraph">
              <wp:posOffset>-538480</wp:posOffset>
            </wp:positionV>
            <wp:extent cx="603250" cy="533400"/>
            <wp:effectExtent l="0" t="0" r="6350" b="0"/>
            <wp:wrapNone/>
            <wp:docPr id="187090892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533400"/>
                    </a:xfrm>
                    <a:prstGeom prst="rect">
                      <a:avLst/>
                    </a:prstGeom>
                    <a:noFill/>
                  </pic:spPr>
                </pic:pic>
              </a:graphicData>
            </a:graphic>
            <wp14:sizeRelH relativeFrom="margin">
              <wp14:pctWidth>0</wp14:pctWidth>
            </wp14:sizeRelH>
            <wp14:sizeRelV relativeFrom="margin">
              <wp14:pctHeight>0</wp14:pctHeight>
            </wp14:sizeRelV>
          </wp:anchor>
        </w:drawing>
      </w:r>
      <w:r w:rsidR="00B33C37" w:rsidRPr="00B33C37">
        <w:rPr>
          <w:rFonts w:asciiTheme="minorHAnsi" w:hAnsiTheme="minorHAnsi"/>
          <w:b/>
          <w:i/>
          <w:color w:val="4F81BD" w:themeColor="accent1"/>
          <w:spacing w:val="2"/>
          <w:sz w:val="40"/>
          <w:szCs w:val="40"/>
        </w:rPr>
        <w:t>Notice d’Information</w:t>
      </w:r>
    </w:p>
    <w:p w14:paraId="72B62951" w14:textId="77777777" w:rsidR="00B33C37" w:rsidRPr="00B33C37" w:rsidRDefault="00B33C37" w:rsidP="00B33C37">
      <w:pPr>
        <w:jc w:val="center"/>
        <w:rPr>
          <w:rFonts w:asciiTheme="minorHAnsi" w:hAnsiTheme="minorHAnsi"/>
          <w:b/>
          <w:i/>
          <w:color w:val="4F81BD" w:themeColor="accent1"/>
          <w:spacing w:val="2"/>
          <w:sz w:val="40"/>
          <w:szCs w:val="40"/>
        </w:rPr>
      </w:pPr>
      <w:r w:rsidRPr="00B33C37">
        <w:rPr>
          <w:rFonts w:asciiTheme="minorHAnsi" w:hAnsiTheme="minorHAnsi"/>
          <w:b/>
          <w:i/>
          <w:color w:val="4F81BD" w:themeColor="accent1"/>
          <w:spacing w:val="2"/>
          <w:sz w:val="40"/>
          <w:szCs w:val="40"/>
        </w:rPr>
        <w:t xml:space="preserve">Sur </w:t>
      </w:r>
      <w:r w:rsidR="00CF63E0">
        <w:rPr>
          <w:rFonts w:asciiTheme="minorHAnsi" w:hAnsiTheme="minorHAnsi"/>
          <w:b/>
          <w:i/>
          <w:color w:val="4F81BD" w:themeColor="accent1"/>
          <w:spacing w:val="2"/>
          <w:sz w:val="40"/>
          <w:szCs w:val="40"/>
        </w:rPr>
        <w:t>l’</w:t>
      </w:r>
      <w:r w:rsidRPr="00B33C37">
        <w:rPr>
          <w:rFonts w:asciiTheme="minorHAnsi" w:hAnsiTheme="minorHAnsi"/>
          <w:b/>
          <w:i/>
          <w:color w:val="4F81BD" w:themeColor="accent1"/>
          <w:spacing w:val="2"/>
          <w:sz w:val="40"/>
          <w:szCs w:val="40"/>
        </w:rPr>
        <w:t>Assurance</w:t>
      </w:r>
      <w:r>
        <w:rPr>
          <w:rFonts w:asciiTheme="minorHAnsi" w:hAnsiTheme="minorHAnsi"/>
          <w:b/>
          <w:i/>
          <w:color w:val="4F81BD" w:themeColor="accent1"/>
          <w:spacing w:val="2"/>
          <w:sz w:val="40"/>
          <w:szCs w:val="40"/>
        </w:rPr>
        <w:t xml:space="preserve"> </w:t>
      </w:r>
      <w:r w:rsidR="00CF63E0">
        <w:rPr>
          <w:rFonts w:asciiTheme="minorHAnsi" w:hAnsiTheme="minorHAnsi"/>
          <w:b/>
          <w:i/>
          <w:color w:val="4F81BD" w:themeColor="accent1"/>
          <w:spacing w:val="2"/>
          <w:sz w:val="40"/>
          <w:szCs w:val="40"/>
        </w:rPr>
        <w:t>Tous Risques Engins de Chantier</w:t>
      </w:r>
    </w:p>
    <w:p w14:paraId="515BF05A" w14:textId="69CC9C2C" w:rsidR="00E90559" w:rsidRPr="00B33C37" w:rsidRDefault="00A1439E" w:rsidP="00E90559">
      <w:pPr>
        <w:jc w:val="center"/>
        <w:rPr>
          <w:rFonts w:asciiTheme="minorHAnsi" w:hAnsiTheme="minorHAnsi"/>
          <w:b/>
          <w:i/>
          <w:color w:val="4F81BD" w:themeColor="accent1"/>
          <w:spacing w:val="2"/>
          <w:sz w:val="40"/>
          <w:szCs w:val="40"/>
        </w:rPr>
      </w:pPr>
      <w:r>
        <w:rPr>
          <w:rFonts w:asciiTheme="minorHAnsi" w:hAnsiTheme="minorHAnsi"/>
          <w:b/>
          <w:i/>
          <w:color w:val="4F81BD" w:themeColor="accent1"/>
          <w:spacing w:val="2"/>
          <w:sz w:val="40"/>
          <w:szCs w:val="40"/>
        </w:rPr>
        <w:t>Client</w:t>
      </w:r>
      <w:r w:rsidR="00E90559" w:rsidRPr="00B33C37">
        <w:rPr>
          <w:rFonts w:asciiTheme="minorHAnsi" w:hAnsiTheme="minorHAnsi"/>
          <w:b/>
          <w:i/>
          <w:color w:val="4F81BD" w:themeColor="accent1"/>
          <w:spacing w:val="2"/>
          <w:sz w:val="40"/>
          <w:szCs w:val="40"/>
        </w:rPr>
        <w:t xml:space="preserve"> Leas</w:t>
      </w:r>
      <w:r>
        <w:rPr>
          <w:rFonts w:asciiTheme="minorHAnsi" w:hAnsiTheme="minorHAnsi"/>
          <w:b/>
          <w:i/>
          <w:color w:val="4F81BD" w:themeColor="accent1"/>
          <w:spacing w:val="2"/>
          <w:sz w:val="40"/>
          <w:szCs w:val="40"/>
        </w:rPr>
        <w:t>ing</w:t>
      </w:r>
    </w:p>
    <w:p w14:paraId="3E1B16F1" w14:textId="77777777" w:rsidR="00B33C37" w:rsidRPr="007444C9" w:rsidRDefault="00B33C37" w:rsidP="007444C9">
      <w:pPr>
        <w:rPr>
          <w:rFonts w:asciiTheme="minorHAnsi" w:hAnsiTheme="minorHAnsi"/>
          <w:color w:val="auto"/>
          <w:spacing w:val="2"/>
        </w:rPr>
      </w:pPr>
    </w:p>
    <w:p w14:paraId="304BDDCA" w14:textId="77777777" w:rsidR="00B33C37" w:rsidRPr="007444C9" w:rsidRDefault="00B33C37" w:rsidP="007444C9">
      <w:pPr>
        <w:rPr>
          <w:rFonts w:asciiTheme="minorHAnsi" w:hAnsiTheme="minorHAnsi"/>
          <w:color w:val="auto"/>
          <w:spacing w:val="2"/>
        </w:rPr>
      </w:pPr>
    </w:p>
    <w:p w14:paraId="698857BC" w14:textId="77777777" w:rsidR="004951F6" w:rsidRPr="008E7251" w:rsidRDefault="008E7251" w:rsidP="00B1462A">
      <w:pPr>
        <w:rPr>
          <w:rFonts w:asciiTheme="minorHAnsi" w:hAnsiTheme="minorHAnsi"/>
          <w:b/>
          <w:i/>
          <w:color w:val="4F81BD" w:themeColor="accent1"/>
          <w:spacing w:val="2"/>
        </w:rPr>
      </w:pPr>
      <w:r>
        <w:rPr>
          <w:rFonts w:asciiTheme="minorHAnsi" w:hAnsiTheme="minorHAnsi"/>
          <w:b/>
          <w:i/>
          <w:color w:val="4F81BD" w:themeColor="accent1"/>
          <w:spacing w:val="2"/>
        </w:rPr>
        <w:t>PREAMBULE</w:t>
      </w:r>
    </w:p>
    <w:p w14:paraId="2E9AC0D5" w14:textId="2646CCD4" w:rsidR="008038F1" w:rsidRPr="00B33C37" w:rsidRDefault="008038F1" w:rsidP="00B33C37">
      <w:pPr>
        <w:jc w:val="both"/>
        <w:rPr>
          <w:rFonts w:asciiTheme="minorHAnsi" w:hAnsiTheme="minorHAnsi"/>
          <w:color w:val="auto"/>
          <w:spacing w:val="2"/>
        </w:rPr>
      </w:pPr>
      <w:r w:rsidRPr="00B33C37">
        <w:rPr>
          <w:rFonts w:asciiTheme="minorHAnsi" w:hAnsiTheme="minorHAnsi"/>
          <w:color w:val="auto"/>
          <w:spacing w:val="2"/>
        </w:rPr>
        <w:t>La présente notice d’information constitue un simple résumé des termes et conditions du</w:t>
      </w:r>
      <w:r w:rsidR="004951F6" w:rsidRPr="00B33C37">
        <w:rPr>
          <w:rFonts w:asciiTheme="minorHAnsi" w:hAnsiTheme="minorHAnsi"/>
          <w:color w:val="auto"/>
          <w:spacing w:val="2"/>
        </w:rPr>
        <w:t xml:space="preserve"> contrat </w:t>
      </w:r>
      <w:r w:rsidR="00E40A86" w:rsidRPr="00B33C37">
        <w:rPr>
          <w:rFonts w:asciiTheme="minorHAnsi" w:hAnsiTheme="minorHAnsi"/>
          <w:color w:val="auto"/>
          <w:spacing w:val="2"/>
        </w:rPr>
        <w:t xml:space="preserve">d’assurance </w:t>
      </w:r>
      <w:r w:rsidRPr="00B33C37">
        <w:rPr>
          <w:rFonts w:asciiTheme="minorHAnsi" w:hAnsiTheme="minorHAnsi"/>
          <w:color w:val="auto"/>
          <w:spacing w:val="2"/>
        </w:rPr>
        <w:t xml:space="preserve">souscrit </w:t>
      </w:r>
      <w:r w:rsidR="00FC569E" w:rsidRPr="00B33C37">
        <w:rPr>
          <w:rFonts w:asciiTheme="minorHAnsi" w:hAnsiTheme="minorHAnsi"/>
          <w:color w:val="auto"/>
          <w:spacing w:val="2"/>
        </w:rPr>
        <w:t xml:space="preserve">auprès </w:t>
      </w:r>
      <w:r w:rsidR="00FC569E" w:rsidRPr="00B33C37">
        <w:rPr>
          <w:rFonts w:asciiTheme="minorHAnsi" w:hAnsiTheme="minorHAnsi"/>
          <w:b/>
          <w:color w:val="auto"/>
          <w:spacing w:val="2"/>
        </w:rPr>
        <w:t xml:space="preserve">d’AXA Assurances Algérie Dommage </w:t>
      </w:r>
      <w:r w:rsidR="00FC569E" w:rsidRPr="00B33C37">
        <w:rPr>
          <w:rFonts w:asciiTheme="minorHAnsi" w:hAnsiTheme="minorHAnsi"/>
          <w:color w:val="auto"/>
          <w:spacing w:val="2"/>
        </w:rPr>
        <w:t>(ci-après « </w:t>
      </w:r>
      <w:r w:rsidR="00DF65CE">
        <w:rPr>
          <w:rFonts w:asciiTheme="minorHAnsi" w:hAnsiTheme="minorHAnsi"/>
          <w:color w:val="auto"/>
          <w:spacing w:val="2"/>
        </w:rPr>
        <w:t>L’Assureur</w:t>
      </w:r>
      <w:r w:rsidR="00FC569E" w:rsidRPr="00B33C37">
        <w:rPr>
          <w:rFonts w:asciiTheme="minorHAnsi" w:hAnsiTheme="minorHAnsi"/>
          <w:color w:val="auto"/>
          <w:spacing w:val="2"/>
        </w:rPr>
        <w:t xml:space="preserve"> ») </w:t>
      </w:r>
      <w:r w:rsidRPr="00B33C37">
        <w:rPr>
          <w:rFonts w:asciiTheme="minorHAnsi" w:hAnsiTheme="minorHAnsi"/>
          <w:color w:val="auto"/>
          <w:spacing w:val="2"/>
        </w:rPr>
        <w:t xml:space="preserve">par la </w:t>
      </w:r>
      <w:r w:rsidR="00F46B31">
        <w:rPr>
          <w:rFonts w:asciiTheme="minorHAnsi" w:hAnsiTheme="minorHAnsi"/>
          <w:b/>
          <w:color w:val="auto"/>
          <w:spacing w:val="2"/>
        </w:rPr>
        <w:t>banque</w:t>
      </w:r>
      <w:r w:rsidRPr="00B33C37">
        <w:rPr>
          <w:rFonts w:asciiTheme="minorHAnsi" w:hAnsiTheme="minorHAnsi"/>
          <w:b/>
          <w:color w:val="auto"/>
          <w:spacing w:val="2"/>
        </w:rPr>
        <w:t xml:space="preserve"> </w:t>
      </w:r>
      <w:r w:rsidRPr="00B33C37">
        <w:rPr>
          <w:rFonts w:asciiTheme="minorHAnsi" w:hAnsiTheme="minorHAnsi"/>
          <w:color w:val="auto"/>
          <w:spacing w:val="2"/>
        </w:rPr>
        <w:t>en sa qualité de Propriétaire et donc d’Assuré direct des biens faisant l’objet d’un crédit-bail équipement au bénéfice de ses</w:t>
      </w:r>
      <w:r w:rsidR="00FC569E" w:rsidRPr="00B33C37">
        <w:rPr>
          <w:rFonts w:asciiTheme="minorHAnsi" w:hAnsiTheme="minorHAnsi"/>
          <w:color w:val="auto"/>
          <w:spacing w:val="2"/>
        </w:rPr>
        <w:t xml:space="preserve"> divers</w:t>
      </w:r>
      <w:r w:rsidRPr="00B33C37">
        <w:rPr>
          <w:rFonts w:asciiTheme="minorHAnsi" w:hAnsiTheme="minorHAnsi"/>
          <w:color w:val="auto"/>
          <w:spacing w:val="2"/>
        </w:rPr>
        <w:t xml:space="preserve"> </w:t>
      </w:r>
      <w:r w:rsidRPr="00B33C37">
        <w:rPr>
          <w:rFonts w:asciiTheme="minorHAnsi" w:hAnsiTheme="minorHAnsi"/>
          <w:b/>
          <w:color w:val="auto"/>
          <w:spacing w:val="2"/>
        </w:rPr>
        <w:t>clients crédit-preneurs</w:t>
      </w:r>
      <w:r w:rsidRPr="00B33C37">
        <w:rPr>
          <w:rFonts w:asciiTheme="minorHAnsi" w:hAnsiTheme="minorHAnsi"/>
          <w:color w:val="auto"/>
          <w:spacing w:val="2"/>
        </w:rPr>
        <w:t xml:space="preserve"> (ci-après « le Client »).</w:t>
      </w:r>
    </w:p>
    <w:p w14:paraId="01E476B0" w14:textId="1A4D2324" w:rsidR="00FC569E" w:rsidRPr="00B33C37" w:rsidRDefault="00FC569E" w:rsidP="00B33C37">
      <w:pPr>
        <w:jc w:val="both"/>
        <w:rPr>
          <w:rFonts w:asciiTheme="minorHAnsi" w:hAnsiTheme="minorHAnsi"/>
          <w:color w:val="auto"/>
          <w:spacing w:val="2"/>
        </w:rPr>
      </w:pPr>
      <w:r w:rsidRPr="00B33C37">
        <w:rPr>
          <w:rFonts w:asciiTheme="minorHAnsi" w:hAnsiTheme="minorHAnsi"/>
          <w:color w:val="auto"/>
          <w:spacing w:val="2"/>
        </w:rPr>
        <w:t xml:space="preserve">Il est expressément convenu que la présente notice d’information n’est rédigée qu’à titre informatif et qu’elle ne peut aucunement déroger à la police de référence qui, seule, fait foi entre les Parties et dont les termes et conditions sont notamment opposables aux Clients de </w:t>
      </w:r>
      <w:r w:rsidR="00DF7DF8">
        <w:rPr>
          <w:rFonts w:asciiTheme="minorHAnsi" w:hAnsiTheme="minorHAnsi"/>
          <w:color w:val="auto"/>
          <w:spacing w:val="2"/>
        </w:rPr>
        <w:t>la banque</w:t>
      </w:r>
      <w:r w:rsidRPr="00B33C37">
        <w:rPr>
          <w:rFonts w:asciiTheme="minorHAnsi" w:hAnsiTheme="minorHAnsi"/>
          <w:color w:val="auto"/>
          <w:spacing w:val="2"/>
        </w:rPr>
        <w:t xml:space="preserve"> ainsi qu’aux Tiers.</w:t>
      </w:r>
    </w:p>
    <w:p w14:paraId="34A9E01B" w14:textId="77777777" w:rsidR="004951F6" w:rsidRPr="00B33C37" w:rsidRDefault="00FC569E" w:rsidP="00B33C37">
      <w:pPr>
        <w:jc w:val="both"/>
        <w:rPr>
          <w:rFonts w:asciiTheme="minorHAnsi" w:hAnsiTheme="minorHAnsi"/>
          <w:color w:val="auto"/>
          <w:spacing w:val="2"/>
        </w:rPr>
      </w:pPr>
      <w:r w:rsidRPr="00B33C37">
        <w:rPr>
          <w:rFonts w:asciiTheme="minorHAnsi" w:hAnsiTheme="minorHAnsi"/>
          <w:color w:val="auto"/>
          <w:spacing w:val="2"/>
        </w:rPr>
        <w:t xml:space="preserve">Un exemplaire complet des Conditions Particulières et Conditions Générales de cette police est tenu à la disposition de chaque Client au </w:t>
      </w:r>
      <w:r w:rsidR="0044756D" w:rsidRPr="00B33C37">
        <w:rPr>
          <w:rFonts w:asciiTheme="minorHAnsi" w:hAnsiTheme="minorHAnsi"/>
          <w:color w:val="auto"/>
          <w:spacing w:val="2"/>
        </w:rPr>
        <w:t>niveau de l’</w:t>
      </w:r>
      <w:r w:rsidRPr="00B33C37">
        <w:rPr>
          <w:rFonts w:asciiTheme="minorHAnsi" w:hAnsiTheme="minorHAnsi"/>
          <w:color w:val="auto"/>
          <w:spacing w:val="2"/>
        </w:rPr>
        <w:t>agence commerciale où le crédit-bail a été conclu et le Client reconnait avoir pris connaissance des principales dispositions de ce contrat.</w:t>
      </w:r>
    </w:p>
    <w:p w14:paraId="74073F0E" w14:textId="77777777" w:rsidR="004951F6" w:rsidRPr="00B33C37" w:rsidRDefault="004951F6" w:rsidP="00B33C37">
      <w:pPr>
        <w:jc w:val="both"/>
        <w:rPr>
          <w:rFonts w:asciiTheme="minorHAnsi" w:hAnsiTheme="minorHAnsi"/>
          <w:color w:val="auto"/>
          <w:spacing w:val="2"/>
        </w:rPr>
      </w:pPr>
    </w:p>
    <w:p w14:paraId="550AE55C" w14:textId="77777777" w:rsidR="001D7E68" w:rsidRPr="00B33C37" w:rsidRDefault="00597E30" w:rsidP="00B33C37">
      <w:pPr>
        <w:jc w:val="both"/>
        <w:rPr>
          <w:rFonts w:asciiTheme="minorHAnsi" w:hAnsiTheme="minorHAnsi"/>
          <w:b/>
          <w:i/>
          <w:color w:val="4F81BD" w:themeColor="accent1"/>
          <w:spacing w:val="2"/>
        </w:rPr>
      </w:pPr>
      <w:r w:rsidRPr="00B33C37">
        <w:rPr>
          <w:rFonts w:asciiTheme="minorHAnsi" w:hAnsiTheme="minorHAnsi"/>
          <w:b/>
          <w:i/>
          <w:color w:val="4F81BD" w:themeColor="accent1"/>
          <w:spacing w:val="2"/>
        </w:rPr>
        <w:t>OBJET DU CONTRAT</w:t>
      </w:r>
    </w:p>
    <w:p w14:paraId="1E0DDC35" w14:textId="29FE36C2" w:rsidR="00DF65CE" w:rsidRPr="00DF65CE" w:rsidRDefault="00DF65CE" w:rsidP="00DF65CE">
      <w:pPr>
        <w:jc w:val="both"/>
        <w:rPr>
          <w:rFonts w:asciiTheme="minorHAnsi" w:hAnsiTheme="minorHAnsi"/>
        </w:rPr>
      </w:pPr>
      <w:r w:rsidRPr="00DF65CE">
        <w:rPr>
          <w:rFonts w:asciiTheme="minorHAnsi" w:hAnsiTheme="minorHAnsi"/>
        </w:rPr>
        <w:t>L’Assureur garantit, sous réserves des exclusions prévues au</w:t>
      </w:r>
      <w:r>
        <w:rPr>
          <w:rFonts w:asciiTheme="minorHAnsi" w:hAnsiTheme="minorHAnsi"/>
        </w:rPr>
        <w:t xml:space="preserve"> Contrat</w:t>
      </w:r>
      <w:r w:rsidRPr="00DF65CE">
        <w:rPr>
          <w:rFonts w:asciiTheme="minorHAnsi" w:hAnsiTheme="minorHAnsi"/>
        </w:rPr>
        <w:t>, l’intégralité des nouveaux matériels, engins de chantier et matériels de manutention fina</w:t>
      </w:r>
      <w:r>
        <w:rPr>
          <w:rFonts w:asciiTheme="minorHAnsi" w:hAnsiTheme="minorHAnsi"/>
        </w:rPr>
        <w:t>ncés en crédit-bail équipement</w:t>
      </w:r>
      <w:r w:rsidRPr="00DF65CE">
        <w:rPr>
          <w:rFonts w:asciiTheme="minorHAnsi" w:hAnsiTheme="minorHAnsi"/>
        </w:rPr>
        <w:t xml:space="preserve"> par </w:t>
      </w:r>
      <w:r>
        <w:rPr>
          <w:rFonts w:asciiTheme="minorHAnsi" w:hAnsiTheme="minorHAnsi"/>
        </w:rPr>
        <w:t xml:space="preserve">la </w:t>
      </w:r>
      <w:r w:rsidR="007345BE">
        <w:rPr>
          <w:rFonts w:asciiTheme="minorHAnsi" w:hAnsiTheme="minorHAnsi"/>
        </w:rPr>
        <w:t xml:space="preserve">banque, </w:t>
      </w:r>
      <w:r w:rsidRPr="00DF65CE">
        <w:rPr>
          <w:rFonts w:asciiTheme="minorHAnsi" w:hAnsiTheme="minorHAnsi"/>
        </w:rPr>
        <w:t>contre toute détérioration, destruction soudaine et accidentelle ainsi que le vol.</w:t>
      </w:r>
    </w:p>
    <w:p w14:paraId="14C5924E" w14:textId="77777777" w:rsidR="00B1462A" w:rsidRDefault="00DF65CE" w:rsidP="00DF65CE">
      <w:pPr>
        <w:jc w:val="both"/>
        <w:rPr>
          <w:rFonts w:asciiTheme="minorHAnsi" w:hAnsiTheme="minorHAnsi"/>
        </w:rPr>
      </w:pPr>
      <w:r w:rsidRPr="00DF65CE">
        <w:rPr>
          <w:rFonts w:asciiTheme="minorHAnsi" w:hAnsiTheme="minorHAnsi"/>
        </w:rPr>
        <w:t xml:space="preserve">Outre les exclusions prévues par les Conditions Générales, </w:t>
      </w:r>
      <w:r w:rsidR="000E5DF7">
        <w:rPr>
          <w:rFonts w:asciiTheme="minorHAnsi" w:hAnsiTheme="minorHAnsi"/>
          <w:b/>
        </w:rPr>
        <w:t>la</w:t>
      </w:r>
      <w:r w:rsidRPr="000E5DF7">
        <w:rPr>
          <w:rFonts w:asciiTheme="minorHAnsi" w:hAnsiTheme="minorHAnsi"/>
          <w:b/>
        </w:rPr>
        <w:t xml:space="preserve"> Police ne garantit pas les véhicules et engins lorsqu’ils circulent sur la voie publique ni les bris internes subis par les engins assurés</w:t>
      </w:r>
      <w:r w:rsidRPr="00DF65CE">
        <w:rPr>
          <w:rFonts w:asciiTheme="minorHAnsi" w:hAnsiTheme="minorHAnsi"/>
        </w:rPr>
        <w:t>.</w:t>
      </w:r>
    </w:p>
    <w:p w14:paraId="7A8A84E3" w14:textId="77777777" w:rsidR="00DF65CE" w:rsidRDefault="00DF65CE" w:rsidP="00DF65CE">
      <w:pPr>
        <w:jc w:val="both"/>
        <w:rPr>
          <w:rFonts w:asciiTheme="minorHAnsi" w:hAnsiTheme="minorHAnsi"/>
        </w:rPr>
      </w:pPr>
    </w:p>
    <w:p w14:paraId="2F18EE67" w14:textId="77777777" w:rsidR="001D7E68" w:rsidRPr="00B33C37" w:rsidRDefault="001D7E68" w:rsidP="00B33C37">
      <w:pPr>
        <w:jc w:val="both"/>
        <w:rPr>
          <w:rFonts w:asciiTheme="minorHAnsi" w:hAnsiTheme="minorHAnsi"/>
          <w:b/>
          <w:i/>
          <w:color w:val="4F81BD" w:themeColor="accent1"/>
          <w:spacing w:val="2"/>
        </w:rPr>
      </w:pPr>
      <w:r w:rsidRPr="00B33C37">
        <w:rPr>
          <w:rFonts w:asciiTheme="minorHAnsi" w:hAnsiTheme="minorHAnsi"/>
          <w:b/>
          <w:i/>
          <w:color w:val="4F81BD" w:themeColor="accent1"/>
          <w:spacing w:val="2"/>
        </w:rPr>
        <w:t>LIEU DU RISQUE</w:t>
      </w:r>
    </w:p>
    <w:p w14:paraId="6A7EBBA8" w14:textId="77777777" w:rsidR="001D7E68" w:rsidRDefault="001D7E68" w:rsidP="00B33C37">
      <w:pPr>
        <w:jc w:val="both"/>
        <w:rPr>
          <w:rFonts w:asciiTheme="minorHAnsi" w:hAnsiTheme="minorHAnsi"/>
        </w:rPr>
      </w:pPr>
      <w:r w:rsidRPr="00B33C37">
        <w:rPr>
          <w:rFonts w:asciiTheme="minorHAnsi" w:hAnsiTheme="minorHAnsi"/>
        </w:rPr>
        <w:t>L’assurance du présent contrat produit ses effets exclusivement en Algérie.</w:t>
      </w:r>
    </w:p>
    <w:p w14:paraId="1AF21EDC" w14:textId="77777777" w:rsidR="00B33C37" w:rsidRPr="00B33C37" w:rsidRDefault="00B33C37" w:rsidP="00B33C37">
      <w:pPr>
        <w:jc w:val="both"/>
        <w:rPr>
          <w:rFonts w:asciiTheme="minorHAnsi" w:hAnsiTheme="minorHAnsi"/>
        </w:rPr>
      </w:pPr>
    </w:p>
    <w:p w14:paraId="559696F1" w14:textId="77777777" w:rsidR="00597E30" w:rsidRDefault="00D92DE9" w:rsidP="00B33C37">
      <w:pPr>
        <w:jc w:val="both"/>
        <w:rPr>
          <w:rFonts w:asciiTheme="minorHAnsi" w:hAnsiTheme="minorHAnsi"/>
          <w:b/>
          <w:i/>
          <w:color w:val="4F81BD" w:themeColor="accent1"/>
          <w:spacing w:val="2"/>
        </w:rPr>
      </w:pPr>
      <w:r>
        <w:rPr>
          <w:rFonts w:asciiTheme="minorHAnsi" w:hAnsiTheme="minorHAnsi"/>
          <w:b/>
          <w:i/>
          <w:color w:val="4F81BD" w:themeColor="accent1"/>
          <w:spacing w:val="2"/>
        </w:rPr>
        <w:t>CAPITAUX ASSURES</w:t>
      </w:r>
    </w:p>
    <w:p w14:paraId="0D297E29" w14:textId="77777777" w:rsidR="00D92DE9" w:rsidRPr="00D92DE9" w:rsidRDefault="00D92DE9" w:rsidP="00D92DE9">
      <w:pPr>
        <w:jc w:val="both"/>
        <w:rPr>
          <w:rFonts w:asciiTheme="minorHAnsi" w:hAnsiTheme="minorHAnsi"/>
        </w:rPr>
      </w:pPr>
      <w:r w:rsidRPr="00D92DE9">
        <w:rPr>
          <w:rFonts w:asciiTheme="minorHAnsi" w:hAnsiTheme="minorHAnsi"/>
        </w:rPr>
        <w:t xml:space="preserve">Les capitaux assurés sont les capitaux que </w:t>
      </w:r>
      <w:r>
        <w:rPr>
          <w:rFonts w:asciiTheme="minorHAnsi" w:hAnsiTheme="minorHAnsi"/>
        </w:rPr>
        <w:t xml:space="preserve">le Client </w:t>
      </w:r>
      <w:r w:rsidRPr="00D92DE9">
        <w:rPr>
          <w:rFonts w:asciiTheme="minorHAnsi" w:hAnsiTheme="minorHAnsi"/>
        </w:rPr>
        <w:t>déclare à la souscription ou lors d’adjonction de machines.</w:t>
      </w:r>
    </w:p>
    <w:p w14:paraId="0BD99FDF" w14:textId="77777777" w:rsidR="00D92DE9" w:rsidRPr="00D92DE9" w:rsidRDefault="00D92DE9" w:rsidP="00D92DE9">
      <w:pPr>
        <w:jc w:val="both"/>
        <w:rPr>
          <w:rFonts w:asciiTheme="minorHAnsi" w:hAnsiTheme="minorHAnsi"/>
        </w:rPr>
      </w:pPr>
      <w:r w:rsidRPr="00D92DE9">
        <w:rPr>
          <w:rFonts w:asciiTheme="minorHAnsi" w:hAnsiTheme="minorHAnsi"/>
        </w:rPr>
        <w:t>Ils doivent correspondre à la valeur de remplacement à neuf (*) au jour de la déclaration.</w:t>
      </w:r>
      <w:r>
        <w:rPr>
          <w:rFonts w:asciiTheme="minorHAnsi" w:hAnsiTheme="minorHAnsi"/>
        </w:rPr>
        <w:t xml:space="preserve"> </w:t>
      </w:r>
      <w:r w:rsidRPr="00D92DE9">
        <w:rPr>
          <w:rFonts w:asciiTheme="minorHAnsi" w:hAnsiTheme="minorHAnsi"/>
        </w:rPr>
        <w:t xml:space="preserve">Ces capitaux sont indiqués </w:t>
      </w:r>
      <w:r>
        <w:rPr>
          <w:rFonts w:asciiTheme="minorHAnsi" w:hAnsiTheme="minorHAnsi"/>
        </w:rPr>
        <w:t>sur le contrat de crédit-bail.</w:t>
      </w:r>
    </w:p>
    <w:p w14:paraId="36D6F199" w14:textId="77777777" w:rsidR="00D92DE9" w:rsidRPr="00D92DE9" w:rsidRDefault="00D92DE9" w:rsidP="00D92DE9">
      <w:pPr>
        <w:jc w:val="both"/>
        <w:rPr>
          <w:rFonts w:asciiTheme="minorHAnsi" w:hAnsiTheme="minorHAnsi"/>
        </w:rPr>
      </w:pPr>
      <w:r w:rsidRPr="00D92DE9">
        <w:rPr>
          <w:rFonts w:asciiTheme="minorHAnsi" w:hAnsiTheme="minorHAnsi"/>
        </w:rPr>
        <w:t>(*) La valeur de remplacement à neuf c’est le prix d’achat du bien neuf, remise commerciale sur la facture non déduite, y compris les frais d’emballage, de transport, de montage et d’essais, ainsi que les taxes et droits non récupérables et, notamment la TVA si l’Assuré ne la récupère pas.</w:t>
      </w:r>
    </w:p>
    <w:p w14:paraId="6EFF4E46" w14:textId="6D9B41BA" w:rsidR="00D92DE9" w:rsidRPr="00B758D0" w:rsidRDefault="00D92DE9" w:rsidP="00D92DE9">
      <w:pPr>
        <w:jc w:val="both"/>
        <w:rPr>
          <w:rFonts w:asciiTheme="minorHAnsi" w:hAnsiTheme="minorHAnsi"/>
        </w:rPr>
      </w:pPr>
      <w:r w:rsidRPr="00B758D0">
        <w:rPr>
          <w:rFonts w:asciiTheme="minorHAnsi" w:hAnsiTheme="minorHAnsi"/>
        </w:rPr>
        <w:t xml:space="preserve">Sauf demande spécifique d’extension lors de l’adhésion </w:t>
      </w:r>
      <w:r>
        <w:rPr>
          <w:rFonts w:asciiTheme="minorHAnsi" w:hAnsiTheme="minorHAnsi"/>
        </w:rPr>
        <w:t xml:space="preserve">du Client </w:t>
      </w:r>
      <w:r w:rsidRPr="00B758D0">
        <w:rPr>
          <w:rFonts w:asciiTheme="minorHAnsi" w:hAnsiTheme="minorHAnsi"/>
        </w:rPr>
        <w:t xml:space="preserve">à la police ouverte, le </w:t>
      </w:r>
      <w:r>
        <w:rPr>
          <w:rFonts w:asciiTheme="minorHAnsi" w:hAnsiTheme="minorHAnsi"/>
        </w:rPr>
        <w:t>Client</w:t>
      </w:r>
      <w:r w:rsidRPr="00B758D0">
        <w:rPr>
          <w:rFonts w:asciiTheme="minorHAnsi" w:hAnsiTheme="minorHAnsi"/>
        </w:rPr>
        <w:t xml:space="preserve"> et </w:t>
      </w:r>
      <w:r w:rsidR="00456F46">
        <w:rPr>
          <w:rFonts w:asciiTheme="minorHAnsi" w:hAnsiTheme="minorHAnsi"/>
        </w:rPr>
        <w:t xml:space="preserve">la banque </w:t>
      </w:r>
      <w:r w:rsidRPr="00B758D0">
        <w:rPr>
          <w:rFonts w:asciiTheme="minorHAnsi" w:hAnsiTheme="minorHAnsi"/>
        </w:rPr>
        <w:t>se verront appliquer une limite contractuelle d’indemnité de 1 milliard de DA par crédit-preneur, par an et par événement.</w:t>
      </w:r>
    </w:p>
    <w:p w14:paraId="536ACF83" w14:textId="77777777" w:rsidR="00D92DE9" w:rsidRDefault="00D92DE9" w:rsidP="00D92DE9">
      <w:pPr>
        <w:jc w:val="both"/>
        <w:rPr>
          <w:rFonts w:asciiTheme="minorHAnsi" w:hAnsiTheme="minorHAnsi"/>
        </w:rPr>
      </w:pPr>
    </w:p>
    <w:p w14:paraId="43A7A6A3" w14:textId="77777777" w:rsidR="00F62459" w:rsidRDefault="00F62459" w:rsidP="00F62459">
      <w:pPr>
        <w:tabs>
          <w:tab w:val="left" w:pos="1245"/>
        </w:tabs>
        <w:jc w:val="both"/>
        <w:rPr>
          <w:rFonts w:asciiTheme="minorHAnsi" w:hAnsiTheme="minorHAnsi"/>
          <w:b/>
          <w:i/>
          <w:color w:val="4F81BD" w:themeColor="accent1"/>
          <w:spacing w:val="2"/>
        </w:rPr>
      </w:pPr>
      <w:r w:rsidRPr="000E0705">
        <w:rPr>
          <w:rFonts w:asciiTheme="minorHAnsi" w:hAnsiTheme="minorHAnsi"/>
          <w:b/>
          <w:i/>
          <w:color w:val="4F81BD" w:themeColor="accent1"/>
          <w:spacing w:val="2"/>
        </w:rPr>
        <w:t>B</w:t>
      </w:r>
      <w:r>
        <w:rPr>
          <w:rFonts w:asciiTheme="minorHAnsi" w:hAnsiTheme="minorHAnsi"/>
          <w:b/>
          <w:i/>
          <w:color w:val="4F81BD" w:themeColor="accent1"/>
          <w:spacing w:val="2"/>
        </w:rPr>
        <w:t>IENS ET DOMMAGES ASSURES</w:t>
      </w:r>
    </w:p>
    <w:p w14:paraId="11B09116" w14:textId="77777777" w:rsidR="00F62459" w:rsidRPr="000E0705" w:rsidRDefault="00F62459" w:rsidP="00F62459">
      <w:pPr>
        <w:autoSpaceDE w:val="0"/>
        <w:autoSpaceDN w:val="0"/>
        <w:adjustRightInd w:val="0"/>
        <w:jc w:val="both"/>
        <w:rPr>
          <w:rFonts w:asciiTheme="minorHAnsi" w:hAnsiTheme="minorHAnsi" w:cs="HelveticaNeue"/>
        </w:rPr>
      </w:pPr>
      <w:r w:rsidRPr="000E0705">
        <w:rPr>
          <w:rFonts w:asciiTheme="minorHAnsi" w:hAnsiTheme="minorHAnsi" w:cs="HelveticaNeue"/>
        </w:rPr>
        <w:t>L’Assureur garantit</w:t>
      </w:r>
      <w:r>
        <w:rPr>
          <w:rFonts w:asciiTheme="minorHAnsi" w:hAnsiTheme="minorHAnsi" w:cs="HelveticaNeue"/>
        </w:rPr>
        <w:t xml:space="preserve"> </w:t>
      </w:r>
      <w:r w:rsidRPr="000E0705">
        <w:rPr>
          <w:rFonts w:asciiTheme="minorHAnsi" w:hAnsiTheme="minorHAnsi" w:cs="HelveticaNeue"/>
        </w:rPr>
        <w:t>les machines énumérées à l’inventaire contre toute détérioration, destruction soudaine et accidentelle ainsi que le vol.</w:t>
      </w:r>
      <w:r>
        <w:rPr>
          <w:rFonts w:asciiTheme="minorHAnsi" w:hAnsiTheme="minorHAnsi" w:cs="HelveticaNeue"/>
        </w:rPr>
        <w:t xml:space="preserve"> </w:t>
      </w:r>
      <w:r w:rsidRPr="000E0705">
        <w:rPr>
          <w:rFonts w:asciiTheme="minorHAnsi" w:hAnsiTheme="minorHAnsi" w:cs="HelveticaNeue"/>
        </w:rPr>
        <w:t>La garantie s’applique pour les machines en cours d’exploitation ou au repos ainsi qu’au cours des opérations de montage, de démontage, d’entretien et de réparation, de transport terrestre et de manutention.</w:t>
      </w:r>
    </w:p>
    <w:p w14:paraId="3DBAB29D" w14:textId="77777777" w:rsidR="00F62459" w:rsidRPr="00C31C22" w:rsidRDefault="00F62459" w:rsidP="00F62459">
      <w:pPr>
        <w:autoSpaceDE w:val="0"/>
        <w:autoSpaceDN w:val="0"/>
        <w:adjustRightInd w:val="0"/>
        <w:jc w:val="both"/>
        <w:rPr>
          <w:rFonts w:asciiTheme="minorHAnsi" w:hAnsiTheme="minorHAnsi" w:cs="HelveticaNeue"/>
        </w:rPr>
      </w:pPr>
      <w:r w:rsidRPr="00C31C22">
        <w:rPr>
          <w:rFonts w:asciiTheme="minorHAnsi" w:hAnsiTheme="minorHAnsi" w:cs="HelveticaNeue"/>
        </w:rPr>
        <w:t>À titre d’exemple, ces dommages peuvent résulter :</w:t>
      </w:r>
    </w:p>
    <w:p w14:paraId="3E62FEA9" w14:textId="3A94625E" w:rsidR="00F62459" w:rsidRPr="00C31C22" w:rsidRDefault="00E90559">
      <w:pPr>
        <w:pStyle w:val="Paragraphedeliste"/>
        <w:numPr>
          <w:ilvl w:val="0"/>
          <w:numId w:val="8"/>
        </w:numPr>
        <w:autoSpaceDE w:val="0"/>
        <w:autoSpaceDN w:val="0"/>
        <w:adjustRightInd w:val="0"/>
        <w:ind w:left="284" w:hanging="284"/>
        <w:jc w:val="both"/>
        <w:rPr>
          <w:rFonts w:asciiTheme="minorHAnsi" w:hAnsiTheme="minorHAnsi" w:cs="HelveticaNeue"/>
        </w:rPr>
      </w:pPr>
      <w:r w:rsidRPr="00C31C22">
        <w:rPr>
          <w:rFonts w:asciiTheme="minorHAnsi" w:hAnsiTheme="minorHAnsi" w:cs="HelveticaNeue"/>
        </w:rPr>
        <w:t>De</w:t>
      </w:r>
      <w:r w:rsidR="00F62459" w:rsidRPr="00C31C22">
        <w:rPr>
          <w:rFonts w:asciiTheme="minorHAnsi" w:hAnsiTheme="minorHAnsi" w:cs="HelveticaNeue"/>
        </w:rPr>
        <w:t xml:space="preserve"> chute, de collision, d’effondrement ou d’affaissement de terrain, de déraillement, d’accident de circulation,</w:t>
      </w:r>
    </w:p>
    <w:p w14:paraId="76D07A20" w14:textId="03519F2F" w:rsidR="00F62459" w:rsidRPr="00C31C22" w:rsidRDefault="00E90559">
      <w:pPr>
        <w:pStyle w:val="Paragraphedeliste"/>
        <w:numPr>
          <w:ilvl w:val="0"/>
          <w:numId w:val="8"/>
        </w:numPr>
        <w:autoSpaceDE w:val="0"/>
        <w:autoSpaceDN w:val="0"/>
        <w:adjustRightInd w:val="0"/>
        <w:ind w:left="284" w:hanging="284"/>
        <w:jc w:val="both"/>
        <w:rPr>
          <w:rFonts w:asciiTheme="minorHAnsi" w:hAnsiTheme="minorHAnsi" w:cs="HelveticaNeue"/>
        </w:rPr>
      </w:pPr>
      <w:r w:rsidRPr="00C31C22">
        <w:rPr>
          <w:rFonts w:asciiTheme="minorHAnsi" w:hAnsiTheme="minorHAnsi" w:cs="HelveticaNeue"/>
        </w:rPr>
        <w:t>D’événements</w:t>
      </w:r>
      <w:r w:rsidR="00F62459" w:rsidRPr="00C31C22">
        <w:rPr>
          <w:rFonts w:asciiTheme="minorHAnsi" w:hAnsiTheme="minorHAnsi" w:cs="HelveticaNeue"/>
        </w:rPr>
        <w:t xml:space="preserve"> d’origine externe : introduction de corps étrangers, contacts avec des fumées, liquides ou gaz, vol, vandalisme, maladresse, malveillance, négligence, chute de la foudre, incendie, explosions,</w:t>
      </w:r>
    </w:p>
    <w:p w14:paraId="36EA0A92" w14:textId="1DED0EC2" w:rsidR="00F62459" w:rsidRPr="00C31C22" w:rsidRDefault="00E90559">
      <w:pPr>
        <w:pStyle w:val="Paragraphedeliste"/>
        <w:numPr>
          <w:ilvl w:val="0"/>
          <w:numId w:val="8"/>
        </w:numPr>
        <w:autoSpaceDE w:val="0"/>
        <w:autoSpaceDN w:val="0"/>
        <w:adjustRightInd w:val="0"/>
        <w:ind w:left="284" w:hanging="284"/>
        <w:jc w:val="both"/>
        <w:rPr>
          <w:rFonts w:asciiTheme="minorHAnsi" w:hAnsiTheme="minorHAnsi" w:cs="HelveticaNeue"/>
        </w:rPr>
      </w:pPr>
      <w:r w:rsidRPr="00C31C22">
        <w:rPr>
          <w:rFonts w:asciiTheme="minorHAnsi" w:hAnsiTheme="minorHAnsi" w:cs="HelveticaNeue"/>
        </w:rPr>
        <w:t>D’événements</w:t>
      </w:r>
      <w:r w:rsidR="00F62459" w:rsidRPr="00C31C22">
        <w:rPr>
          <w:rFonts w:asciiTheme="minorHAnsi" w:hAnsiTheme="minorHAnsi" w:cs="HelveticaNeue"/>
        </w:rPr>
        <w:t xml:space="preserve"> naturels.</w:t>
      </w:r>
    </w:p>
    <w:p w14:paraId="4BA46113" w14:textId="77777777" w:rsidR="00F62459" w:rsidRDefault="00F62459" w:rsidP="00D92DE9">
      <w:pPr>
        <w:jc w:val="both"/>
        <w:rPr>
          <w:rFonts w:asciiTheme="minorHAnsi" w:hAnsiTheme="minorHAnsi"/>
        </w:rPr>
      </w:pPr>
    </w:p>
    <w:p w14:paraId="7C2CEE2A" w14:textId="77777777" w:rsidR="008E7251" w:rsidRPr="008E7251" w:rsidRDefault="00C31C22" w:rsidP="00D92DE9">
      <w:pPr>
        <w:jc w:val="both"/>
        <w:rPr>
          <w:rFonts w:asciiTheme="minorHAnsi" w:hAnsiTheme="minorHAnsi"/>
          <w:b/>
          <w:i/>
          <w:color w:val="4F81BD" w:themeColor="accent1"/>
          <w:spacing w:val="2"/>
        </w:rPr>
      </w:pPr>
      <w:r>
        <w:rPr>
          <w:rFonts w:asciiTheme="minorHAnsi" w:hAnsiTheme="minorHAnsi"/>
          <w:b/>
          <w:i/>
          <w:color w:val="4F81BD" w:themeColor="accent1"/>
          <w:spacing w:val="2"/>
        </w:rPr>
        <w:t>MONTANT DE L</w:t>
      </w:r>
      <w:r w:rsidR="008E7251" w:rsidRPr="008E7251">
        <w:rPr>
          <w:rFonts w:asciiTheme="minorHAnsi" w:hAnsiTheme="minorHAnsi"/>
          <w:b/>
          <w:i/>
          <w:color w:val="4F81BD" w:themeColor="accent1"/>
          <w:spacing w:val="2"/>
        </w:rPr>
        <w:t>’INDEMNISATION</w:t>
      </w:r>
    </w:p>
    <w:p w14:paraId="62B9C069" w14:textId="77777777" w:rsidR="008E7251" w:rsidRPr="008E7251" w:rsidRDefault="008E7251" w:rsidP="008E7251">
      <w:pPr>
        <w:autoSpaceDE w:val="0"/>
        <w:autoSpaceDN w:val="0"/>
        <w:adjustRightInd w:val="0"/>
        <w:jc w:val="both"/>
        <w:rPr>
          <w:rFonts w:asciiTheme="minorHAnsi" w:hAnsiTheme="minorHAnsi" w:cs="HelveticaNeue"/>
        </w:rPr>
      </w:pPr>
      <w:r w:rsidRPr="008E7251">
        <w:rPr>
          <w:rFonts w:asciiTheme="minorHAnsi" w:hAnsiTheme="minorHAnsi" w:cs="HelveticaNeue"/>
        </w:rPr>
        <w:t>Deux cas sont à envisager selon l’importance des dommages :</w:t>
      </w:r>
    </w:p>
    <w:p w14:paraId="0B175F6E" w14:textId="2FD160F6" w:rsidR="008E7251" w:rsidRDefault="008E7251" w:rsidP="008E7251">
      <w:pPr>
        <w:autoSpaceDE w:val="0"/>
        <w:autoSpaceDN w:val="0"/>
        <w:adjustRightInd w:val="0"/>
        <w:jc w:val="both"/>
        <w:rPr>
          <w:rFonts w:asciiTheme="minorHAnsi" w:hAnsiTheme="minorHAnsi" w:cs="HelveticaNeue"/>
        </w:rPr>
      </w:pPr>
      <w:r w:rsidRPr="008E7251">
        <w:rPr>
          <w:rFonts w:asciiTheme="minorHAnsi" w:hAnsiTheme="minorHAnsi" w:cs="HelveticaNeue"/>
        </w:rPr>
        <w:t>Le sinistre est dit</w:t>
      </w:r>
      <w:r w:rsidR="00EE68AE" w:rsidRPr="008E7251">
        <w:rPr>
          <w:rFonts w:asciiTheme="minorHAnsi" w:hAnsiTheme="minorHAnsi" w:cs="HelveticaNeue"/>
        </w:rPr>
        <w:t xml:space="preserve"> « </w:t>
      </w:r>
      <w:proofErr w:type="gramStart"/>
      <w:r w:rsidR="00EE68AE" w:rsidRPr="008E7251">
        <w:rPr>
          <w:rFonts w:asciiTheme="minorHAnsi" w:hAnsiTheme="minorHAnsi" w:cs="HelveticaNeue"/>
        </w:rPr>
        <w:t>partiel</w:t>
      </w:r>
      <w:r w:rsidRPr="008E7251">
        <w:rPr>
          <w:rFonts w:asciiTheme="minorHAnsi" w:hAnsiTheme="minorHAnsi" w:cs="HelveticaNeue"/>
        </w:rPr>
        <w:t>»</w:t>
      </w:r>
      <w:proofErr w:type="gramEnd"/>
      <w:r w:rsidRPr="008E7251">
        <w:rPr>
          <w:rFonts w:asciiTheme="minorHAnsi" w:hAnsiTheme="minorHAnsi" w:cs="HelveticaNeue"/>
        </w:rPr>
        <w:t xml:space="preserve"> lorsque le montant des frais de réparation est inférieur à la valeur réelle et il est dit</w:t>
      </w:r>
      <w:proofErr w:type="gramStart"/>
      <w:r w:rsidRPr="008E7251">
        <w:rPr>
          <w:rFonts w:asciiTheme="minorHAnsi" w:hAnsiTheme="minorHAnsi" w:cs="HelveticaNeue"/>
        </w:rPr>
        <w:t xml:space="preserve"> «total</w:t>
      </w:r>
      <w:proofErr w:type="gramEnd"/>
      <w:r w:rsidRPr="008E7251">
        <w:rPr>
          <w:rFonts w:asciiTheme="minorHAnsi" w:hAnsiTheme="minorHAnsi" w:cs="HelveticaNeue"/>
        </w:rPr>
        <w:t>» lorsque le montant est égal ou supérieur.</w:t>
      </w:r>
    </w:p>
    <w:p w14:paraId="1AB4A5ED" w14:textId="77777777" w:rsidR="001E567F" w:rsidRPr="008E7251" w:rsidRDefault="001E567F" w:rsidP="008E7251">
      <w:pPr>
        <w:autoSpaceDE w:val="0"/>
        <w:autoSpaceDN w:val="0"/>
        <w:adjustRightInd w:val="0"/>
        <w:jc w:val="both"/>
        <w:rPr>
          <w:rFonts w:asciiTheme="minorHAnsi" w:hAnsiTheme="minorHAnsi" w:cs="HelveticaNeue"/>
        </w:rPr>
      </w:pPr>
    </w:p>
    <w:p w14:paraId="1F4E39F6" w14:textId="77777777" w:rsidR="008E7251" w:rsidRPr="008E7251" w:rsidRDefault="008E7251" w:rsidP="008E7251">
      <w:pPr>
        <w:autoSpaceDE w:val="0"/>
        <w:autoSpaceDN w:val="0"/>
        <w:adjustRightInd w:val="0"/>
        <w:jc w:val="both"/>
        <w:rPr>
          <w:rFonts w:asciiTheme="minorHAnsi" w:hAnsiTheme="minorHAnsi" w:cs="HelveticaNeue-Roman"/>
        </w:rPr>
      </w:pPr>
      <w:r>
        <w:rPr>
          <w:rFonts w:asciiTheme="minorHAnsi" w:hAnsiTheme="minorHAnsi" w:cs="HelveticaNeue-Bold"/>
          <w:b/>
          <w:bCs/>
        </w:rPr>
        <w:lastRenderedPageBreak/>
        <w:t>- S</w:t>
      </w:r>
      <w:r w:rsidRPr="008E7251">
        <w:rPr>
          <w:rFonts w:asciiTheme="minorHAnsi" w:hAnsiTheme="minorHAnsi" w:cs="HelveticaNeue-Bold"/>
          <w:b/>
          <w:bCs/>
        </w:rPr>
        <w:t xml:space="preserve">inistre partiel : </w:t>
      </w:r>
      <w:r w:rsidRPr="008E7251">
        <w:rPr>
          <w:rFonts w:asciiTheme="minorHAnsi" w:hAnsiTheme="minorHAnsi" w:cs="HelveticaNeue-Roman"/>
        </w:rPr>
        <w:t>le montant de l’indemnité est égal aux frais de réparation sans application de vétusté sauf sur les pièces ou organes sujets à usure sans pouvoir excéder la somme fixée le cas échéant par expertise.</w:t>
      </w:r>
    </w:p>
    <w:p w14:paraId="17124313" w14:textId="77777777" w:rsidR="008E7251" w:rsidRPr="008E7251" w:rsidRDefault="008E7251" w:rsidP="008E7251">
      <w:pPr>
        <w:autoSpaceDE w:val="0"/>
        <w:autoSpaceDN w:val="0"/>
        <w:adjustRightInd w:val="0"/>
        <w:jc w:val="both"/>
        <w:rPr>
          <w:rFonts w:asciiTheme="minorHAnsi" w:hAnsiTheme="minorHAnsi" w:cs="HelveticaNeue-Roman"/>
        </w:rPr>
      </w:pPr>
      <w:r w:rsidRPr="008E7251">
        <w:rPr>
          <w:rFonts w:asciiTheme="minorHAnsi" w:hAnsiTheme="minorHAnsi" w:cs="HelveticaNeue-Roman"/>
        </w:rPr>
        <w:t>Les frais de réparation sont les frais engagés pour la remise en état des machines endommagées y compris les frais de manutention, transport, déblaiement, retirement, nécessaires à la réparation.</w:t>
      </w:r>
    </w:p>
    <w:p w14:paraId="32A3E5ED" w14:textId="51D1D369" w:rsidR="008E7251" w:rsidRPr="008E7251" w:rsidRDefault="008E7251" w:rsidP="008E7251">
      <w:pPr>
        <w:autoSpaceDE w:val="0"/>
        <w:autoSpaceDN w:val="0"/>
        <w:adjustRightInd w:val="0"/>
        <w:jc w:val="both"/>
        <w:rPr>
          <w:rFonts w:asciiTheme="minorHAnsi" w:hAnsiTheme="minorHAnsi" w:cs="HelveticaNeue-Roman"/>
        </w:rPr>
      </w:pPr>
      <w:r w:rsidRPr="008E7251">
        <w:rPr>
          <w:rFonts w:asciiTheme="minorHAnsi" w:hAnsiTheme="minorHAnsi" w:cs="HelveticaNeue-Roman"/>
        </w:rPr>
        <w:t>Ils ne c</w:t>
      </w:r>
      <w:r>
        <w:rPr>
          <w:rFonts w:asciiTheme="minorHAnsi" w:hAnsiTheme="minorHAnsi" w:cs="HelveticaNeue-Roman"/>
        </w:rPr>
        <w:t xml:space="preserve">omprennent pas </w:t>
      </w:r>
      <w:r w:rsidRPr="008E7251">
        <w:rPr>
          <w:rFonts w:asciiTheme="minorHAnsi" w:hAnsiTheme="minorHAnsi" w:cs="HelveticaNeue-Roman"/>
        </w:rPr>
        <w:t>le c</w:t>
      </w:r>
      <w:r>
        <w:rPr>
          <w:rFonts w:asciiTheme="minorHAnsi" w:hAnsiTheme="minorHAnsi" w:cs="HelveticaNeue-Roman"/>
        </w:rPr>
        <w:t>oût d’une réparation provisoire ni</w:t>
      </w:r>
      <w:r w:rsidRPr="008E7251">
        <w:rPr>
          <w:rFonts w:asciiTheme="minorHAnsi" w:hAnsiTheme="minorHAnsi" w:cs="HelveticaNeue-Roman"/>
        </w:rPr>
        <w:t xml:space="preserve"> les frais de modification, perfectionnement ou révision de </w:t>
      </w:r>
      <w:r w:rsidR="00EE68AE" w:rsidRPr="008E7251">
        <w:rPr>
          <w:rFonts w:asciiTheme="minorHAnsi" w:hAnsiTheme="minorHAnsi" w:cs="HelveticaNeue-Roman"/>
        </w:rPr>
        <w:t>vos machines même justifiées</w:t>
      </w:r>
      <w:r w:rsidRPr="008E7251">
        <w:rPr>
          <w:rFonts w:asciiTheme="minorHAnsi" w:hAnsiTheme="minorHAnsi" w:cs="HelveticaNeue-Roman"/>
        </w:rPr>
        <w:t xml:space="preserve"> par la poursuite des activités de l’Assuré à la suite d’un sinistre.</w:t>
      </w:r>
    </w:p>
    <w:p w14:paraId="54B88D83" w14:textId="77777777" w:rsidR="008E7251" w:rsidRPr="008E7251" w:rsidRDefault="008E7251" w:rsidP="008E7251">
      <w:pPr>
        <w:autoSpaceDE w:val="0"/>
        <w:autoSpaceDN w:val="0"/>
        <w:adjustRightInd w:val="0"/>
        <w:jc w:val="both"/>
        <w:rPr>
          <w:rFonts w:asciiTheme="minorHAnsi" w:hAnsiTheme="minorHAnsi" w:cs="HelveticaNeue-Bold"/>
          <w:b/>
          <w:bCs/>
        </w:rPr>
      </w:pPr>
    </w:p>
    <w:p w14:paraId="4719C151" w14:textId="77777777" w:rsidR="008E7251" w:rsidRPr="008E7251" w:rsidRDefault="008E7251" w:rsidP="008E7251">
      <w:pPr>
        <w:autoSpaceDE w:val="0"/>
        <w:autoSpaceDN w:val="0"/>
        <w:adjustRightInd w:val="0"/>
        <w:jc w:val="both"/>
        <w:rPr>
          <w:rFonts w:asciiTheme="minorHAnsi" w:hAnsiTheme="minorHAnsi" w:cs="HelveticaNeue-Roman"/>
        </w:rPr>
      </w:pPr>
      <w:r>
        <w:rPr>
          <w:rFonts w:asciiTheme="minorHAnsi" w:hAnsiTheme="minorHAnsi" w:cs="HelveticaNeue-Bold"/>
          <w:b/>
          <w:bCs/>
        </w:rPr>
        <w:t>- S</w:t>
      </w:r>
      <w:r w:rsidRPr="008E7251">
        <w:rPr>
          <w:rFonts w:asciiTheme="minorHAnsi" w:hAnsiTheme="minorHAnsi" w:cs="HelveticaNeue-Bold"/>
          <w:b/>
          <w:bCs/>
        </w:rPr>
        <w:t xml:space="preserve">inistre total : </w:t>
      </w:r>
      <w:r w:rsidRPr="008E7251">
        <w:rPr>
          <w:rFonts w:asciiTheme="minorHAnsi" w:hAnsiTheme="minorHAnsi" w:cs="HelveticaNeue-Roman"/>
        </w:rPr>
        <w:t xml:space="preserve">le montant de l’indemnité est égal à la valeur réelle </w:t>
      </w:r>
      <w:r>
        <w:rPr>
          <w:rFonts w:asciiTheme="minorHAnsi" w:hAnsiTheme="minorHAnsi" w:cs="HelveticaNeue-Roman"/>
        </w:rPr>
        <w:t>(</w:t>
      </w:r>
      <w:r w:rsidRPr="008E7251">
        <w:rPr>
          <w:rFonts w:asciiTheme="minorHAnsi" w:hAnsiTheme="minorHAnsi" w:cs="HelveticaNeue-Roman"/>
        </w:rPr>
        <w:t>la valeur de remplacement à neuf au jour du sinistre déduction faite de la vétusté</w:t>
      </w:r>
      <w:r>
        <w:rPr>
          <w:rFonts w:asciiTheme="minorHAnsi" w:hAnsiTheme="minorHAnsi" w:cs="HelveticaNeue-Roman"/>
        </w:rPr>
        <w:t xml:space="preserve">), </w:t>
      </w:r>
      <w:r w:rsidRPr="008E7251">
        <w:rPr>
          <w:rFonts w:asciiTheme="minorHAnsi" w:hAnsiTheme="minorHAnsi" w:cs="HelveticaNeue-Roman"/>
        </w:rPr>
        <w:t>sans pouvoir excéder :</w:t>
      </w:r>
    </w:p>
    <w:p w14:paraId="421A1B64" w14:textId="2A1F31F5" w:rsidR="008E7251" w:rsidRPr="008E7251" w:rsidRDefault="00EE68AE">
      <w:pPr>
        <w:pStyle w:val="Paragraphedeliste"/>
        <w:numPr>
          <w:ilvl w:val="0"/>
          <w:numId w:val="9"/>
        </w:numPr>
        <w:autoSpaceDE w:val="0"/>
        <w:autoSpaceDN w:val="0"/>
        <w:adjustRightInd w:val="0"/>
        <w:jc w:val="both"/>
        <w:rPr>
          <w:rFonts w:asciiTheme="minorHAnsi" w:hAnsiTheme="minorHAnsi" w:cs="HelveticaNeue-Roman"/>
        </w:rPr>
      </w:pPr>
      <w:r w:rsidRPr="008E7251">
        <w:rPr>
          <w:rFonts w:asciiTheme="minorHAnsi" w:hAnsiTheme="minorHAnsi" w:cs="HelveticaNeue-Roman"/>
        </w:rPr>
        <w:t>La</w:t>
      </w:r>
      <w:r w:rsidR="008E7251" w:rsidRPr="008E7251">
        <w:rPr>
          <w:rFonts w:asciiTheme="minorHAnsi" w:hAnsiTheme="minorHAnsi" w:cs="HelveticaNeue-Roman"/>
        </w:rPr>
        <w:t xml:space="preserve"> somme fixée le cas échéant par expertise,</w:t>
      </w:r>
    </w:p>
    <w:p w14:paraId="7E99926E" w14:textId="1345020C" w:rsidR="008E7251" w:rsidRPr="008E7251" w:rsidRDefault="00EE68AE">
      <w:pPr>
        <w:pStyle w:val="Paragraphedeliste"/>
        <w:numPr>
          <w:ilvl w:val="0"/>
          <w:numId w:val="9"/>
        </w:numPr>
        <w:autoSpaceDE w:val="0"/>
        <w:autoSpaceDN w:val="0"/>
        <w:adjustRightInd w:val="0"/>
        <w:jc w:val="both"/>
        <w:rPr>
          <w:rFonts w:asciiTheme="minorHAnsi" w:hAnsiTheme="minorHAnsi" w:cs="HelveticaNeue-Roman"/>
        </w:rPr>
      </w:pPr>
      <w:r w:rsidRPr="008E7251">
        <w:rPr>
          <w:rFonts w:asciiTheme="minorHAnsi" w:hAnsiTheme="minorHAnsi" w:cs="HelveticaNeue-Roman"/>
        </w:rPr>
        <w:t>Le</w:t>
      </w:r>
      <w:r w:rsidR="008E7251" w:rsidRPr="008E7251">
        <w:rPr>
          <w:rFonts w:asciiTheme="minorHAnsi" w:hAnsiTheme="minorHAnsi" w:cs="HelveticaNeue-Roman"/>
        </w:rPr>
        <w:t xml:space="preserve"> montant indexé au jour du sinistre des capitaux assurés pour le ou les biens sinistrés.</w:t>
      </w:r>
    </w:p>
    <w:p w14:paraId="6493949F" w14:textId="77777777" w:rsidR="008E7251" w:rsidRPr="008E7251" w:rsidRDefault="008E7251" w:rsidP="008E7251">
      <w:pPr>
        <w:autoSpaceDE w:val="0"/>
        <w:autoSpaceDN w:val="0"/>
        <w:adjustRightInd w:val="0"/>
        <w:jc w:val="both"/>
        <w:rPr>
          <w:rFonts w:asciiTheme="minorHAnsi" w:hAnsiTheme="minorHAnsi" w:cs="HelveticaNeue-Roman"/>
        </w:rPr>
      </w:pPr>
      <w:r w:rsidRPr="008E7251">
        <w:rPr>
          <w:rFonts w:asciiTheme="minorHAnsi" w:hAnsiTheme="minorHAnsi" w:cs="HelveticaNeue-Roman"/>
        </w:rPr>
        <w:t>Les frais de manutention, transport, déblaiement, retirement, nécessaires à l’enlèvement du matériel sinistré, sont indemnisés, en complément, dans la limite de 5% du capital assuré sur le bien sinistré.</w:t>
      </w:r>
    </w:p>
    <w:p w14:paraId="0CB991F9" w14:textId="77777777" w:rsidR="008E7251" w:rsidRPr="00D92DE9" w:rsidRDefault="008E7251" w:rsidP="00D92DE9">
      <w:pPr>
        <w:jc w:val="both"/>
        <w:rPr>
          <w:rFonts w:asciiTheme="minorHAnsi" w:hAnsiTheme="minorHAnsi"/>
        </w:rPr>
      </w:pPr>
    </w:p>
    <w:p w14:paraId="4621BAC0" w14:textId="77777777" w:rsidR="00B758D0" w:rsidRDefault="00B758D0" w:rsidP="00B33C37">
      <w:pPr>
        <w:jc w:val="both"/>
        <w:rPr>
          <w:rFonts w:asciiTheme="minorHAnsi" w:hAnsiTheme="minorHAnsi"/>
        </w:rPr>
      </w:pPr>
      <w:r w:rsidRPr="00B33C37">
        <w:rPr>
          <w:rFonts w:asciiTheme="minorHAnsi" w:hAnsiTheme="minorHAnsi"/>
          <w:b/>
          <w:i/>
          <w:color w:val="4F81BD" w:themeColor="accent1"/>
          <w:spacing w:val="2"/>
        </w:rPr>
        <w:t>FRANCHISES</w:t>
      </w:r>
      <w:r>
        <w:rPr>
          <w:rFonts w:asciiTheme="minorHAnsi" w:hAnsiTheme="minorHAnsi"/>
          <w:b/>
          <w:i/>
          <w:color w:val="4F81BD" w:themeColor="accent1"/>
          <w:spacing w:val="2"/>
        </w:rPr>
        <w:t xml:space="preserve"> </w:t>
      </w:r>
    </w:p>
    <w:p w14:paraId="1706218F" w14:textId="77777777" w:rsidR="0078271A" w:rsidRPr="00B715AD" w:rsidRDefault="00B758D0" w:rsidP="00B33C37">
      <w:pPr>
        <w:jc w:val="both"/>
        <w:rPr>
          <w:rFonts w:asciiTheme="minorHAnsi" w:hAnsiTheme="minorHAnsi" w:cs="HelveticaNeue-Roman"/>
        </w:rPr>
      </w:pPr>
      <w:r w:rsidRPr="00B715AD">
        <w:rPr>
          <w:rFonts w:asciiTheme="minorHAnsi" w:hAnsiTheme="minorHAnsi" w:cs="HelveticaNeue-Roman"/>
        </w:rPr>
        <w:t xml:space="preserve">Le Client conserve à sa charge une partie de l'indemnité due après sinistre égale </w:t>
      </w:r>
      <w:r w:rsidR="0078271A" w:rsidRPr="00B715AD">
        <w:rPr>
          <w:rFonts w:asciiTheme="minorHAnsi" w:hAnsiTheme="minorHAnsi" w:cs="HelveticaNeue-Roman"/>
        </w:rPr>
        <w:t>5% du sinistre Min 50 000 DA Max 500 000 DA</w:t>
      </w:r>
      <w:r w:rsidR="00CD0A34" w:rsidRPr="00B715AD">
        <w:rPr>
          <w:rFonts w:asciiTheme="minorHAnsi" w:hAnsiTheme="minorHAnsi" w:cs="HelveticaNeue-Roman"/>
        </w:rPr>
        <w:t>.</w:t>
      </w:r>
    </w:p>
    <w:p w14:paraId="401A72D5" w14:textId="77777777" w:rsidR="00B758D0" w:rsidRPr="00B758D0" w:rsidRDefault="00B758D0" w:rsidP="00B33C37">
      <w:pPr>
        <w:jc w:val="both"/>
        <w:rPr>
          <w:rFonts w:asciiTheme="minorHAnsi" w:hAnsiTheme="minorHAnsi"/>
        </w:rPr>
      </w:pPr>
    </w:p>
    <w:p w14:paraId="51B42028" w14:textId="77777777" w:rsidR="001D7E68" w:rsidRPr="00B33C37" w:rsidRDefault="001D7E68" w:rsidP="00B33C37">
      <w:pPr>
        <w:jc w:val="both"/>
        <w:rPr>
          <w:rFonts w:asciiTheme="minorHAnsi" w:hAnsiTheme="minorHAnsi"/>
          <w:b/>
          <w:i/>
          <w:color w:val="4F81BD" w:themeColor="accent1"/>
          <w:spacing w:val="2"/>
        </w:rPr>
      </w:pPr>
      <w:r w:rsidRPr="00B33C37">
        <w:rPr>
          <w:rFonts w:asciiTheme="minorHAnsi" w:hAnsiTheme="minorHAnsi"/>
          <w:b/>
          <w:i/>
          <w:color w:val="4F81BD" w:themeColor="accent1"/>
          <w:spacing w:val="2"/>
        </w:rPr>
        <w:t xml:space="preserve">DUREE DU CONTRAT </w:t>
      </w:r>
    </w:p>
    <w:p w14:paraId="06428304" w14:textId="29CDCCF7" w:rsidR="0044756D" w:rsidRPr="00B33C37" w:rsidRDefault="001D7E68" w:rsidP="00B33C37">
      <w:pPr>
        <w:jc w:val="both"/>
        <w:rPr>
          <w:rStyle w:val="Accentuationintense"/>
          <w:rFonts w:asciiTheme="minorHAnsi" w:hAnsiTheme="minorHAnsi"/>
          <w:b w:val="0"/>
          <w:i w:val="0"/>
          <w:color w:val="auto"/>
        </w:rPr>
      </w:pPr>
      <w:r w:rsidRPr="00B33C37">
        <w:rPr>
          <w:rStyle w:val="Accentuationintense"/>
          <w:rFonts w:asciiTheme="minorHAnsi" w:hAnsiTheme="minorHAnsi"/>
          <w:b w:val="0"/>
          <w:i w:val="0"/>
          <w:color w:val="auto"/>
        </w:rPr>
        <w:t>Le contrat est souscrit pour une période</w:t>
      </w:r>
      <w:r w:rsidR="00367E8D" w:rsidRPr="00B33C37">
        <w:rPr>
          <w:rStyle w:val="Accentuationintense"/>
          <w:rFonts w:asciiTheme="minorHAnsi" w:hAnsiTheme="minorHAnsi"/>
          <w:b w:val="0"/>
          <w:i w:val="0"/>
          <w:color w:val="auto"/>
        </w:rPr>
        <w:t xml:space="preserve"> d’une année</w:t>
      </w:r>
      <w:r w:rsidRPr="00B33C37">
        <w:rPr>
          <w:rStyle w:val="Accentuationintense"/>
          <w:rFonts w:asciiTheme="minorHAnsi" w:hAnsiTheme="minorHAnsi"/>
          <w:b w:val="0"/>
          <w:i w:val="0"/>
          <w:color w:val="auto"/>
        </w:rPr>
        <w:t>. Il est reconduit automatiquement à chaque échéance par période de 12 mois supplémentaires sauf dénonciation par</w:t>
      </w:r>
      <w:r w:rsidR="0044756D" w:rsidRPr="00B33C37">
        <w:rPr>
          <w:rStyle w:val="Accentuationintense"/>
          <w:rFonts w:asciiTheme="minorHAnsi" w:hAnsiTheme="minorHAnsi"/>
          <w:b w:val="0"/>
          <w:i w:val="0"/>
          <w:color w:val="auto"/>
        </w:rPr>
        <w:t xml:space="preserve"> la</w:t>
      </w:r>
      <w:r w:rsidR="00B715AD">
        <w:rPr>
          <w:rStyle w:val="Accentuationintense"/>
          <w:rFonts w:asciiTheme="minorHAnsi" w:hAnsiTheme="minorHAnsi"/>
          <w:b w:val="0"/>
          <w:i w:val="0"/>
          <w:color w:val="auto"/>
        </w:rPr>
        <w:t xml:space="preserve"> banque</w:t>
      </w:r>
      <w:r w:rsidR="0044756D" w:rsidRPr="00B33C37">
        <w:rPr>
          <w:rStyle w:val="Accentuationintense"/>
          <w:rFonts w:asciiTheme="minorHAnsi" w:hAnsiTheme="minorHAnsi"/>
          <w:b w:val="0"/>
          <w:i w:val="0"/>
          <w:color w:val="auto"/>
        </w:rPr>
        <w:t xml:space="preserve"> ou l’Assureur selon les modalités prévues par le Contrat.</w:t>
      </w:r>
    </w:p>
    <w:p w14:paraId="40A8D3D2" w14:textId="77777777" w:rsidR="0044756D" w:rsidRPr="00B33C37" w:rsidRDefault="0044756D" w:rsidP="00B33C37">
      <w:pPr>
        <w:jc w:val="both"/>
        <w:rPr>
          <w:rStyle w:val="Accentuationintense"/>
          <w:rFonts w:asciiTheme="minorHAnsi" w:hAnsiTheme="minorHAnsi"/>
          <w:b w:val="0"/>
          <w:i w:val="0"/>
          <w:color w:val="auto"/>
        </w:rPr>
      </w:pPr>
    </w:p>
    <w:p w14:paraId="27D2EEF1" w14:textId="77777777" w:rsidR="00EC6840" w:rsidRPr="00B33C37" w:rsidRDefault="009D2054" w:rsidP="00B33C37">
      <w:pPr>
        <w:jc w:val="both"/>
        <w:rPr>
          <w:rFonts w:asciiTheme="minorHAnsi" w:hAnsiTheme="minorHAnsi"/>
          <w:b/>
          <w:i/>
          <w:color w:val="4F81BD" w:themeColor="accent1"/>
          <w:spacing w:val="2"/>
        </w:rPr>
      </w:pPr>
      <w:r w:rsidRPr="00B33C37">
        <w:rPr>
          <w:rFonts w:asciiTheme="minorHAnsi" w:hAnsiTheme="minorHAnsi"/>
          <w:b/>
          <w:i/>
          <w:color w:val="4F81BD" w:themeColor="accent1"/>
          <w:spacing w:val="2"/>
        </w:rPr>
        <w:t>DISPOSITIONS RELATIVES</w:t>
      </w:r>
      <w:r w:rsidR="00EC6840" w:rsidRPr="00B33C37">
        <w:rPr>
          <w:rFonts w:asciiTheme="minorHAnsi" w:hAnsiTheme="minorHAnsi"/>
          <w:b/>
          <w:i/>
          <w:color w:val="4F81BD" w:themeColor="accent1"/>
          <w:spacing w:val="2"/>
        </w:rPr>
        <w:t xml:space="preserve"> A L’INDEMNISATION DES SINISTRES</w:t>
      </w:r>
    </w:p>
    <w:p w14:paraId="62254A3F" w14:textId="77777777" w:rsidR="004131AF" w:rsidRPr="00B33C37" w:rsidRDefault="00DE639B" w:rsidP="00B33C37">
      <w:pPr>
        <w:rPr>
          <w:rFonts w:asciiTheme="minorHAnsi" w:hAnsiTheme="minorHAnsi" w:cs="Arial"/>
        </w:rPr>
      </w:pPr>
      <w:r w:rsidRPr="00B33C37">
        <w:rPr>
          <w:rFonts w:asciiTheme="minorHAnsi" w:hAnsiTheme="minorHAnsi" w:cs="Arial"/>
        </w:rPr>
        <w:t>En cas de sinistre,</w:t>
      </w:r>
      <w:r w:rsidR="0044756D" w:rsidRPr="00B33C37">
        <w:rPr>
          <w:rFonts w:asciiTheme="minorHAnsi" w:hAnsiTheme="minorHAnsi" w:cs="Arial"/>
        </w:rPr>
        <w:t xml:space="preserve"> le Client</w:t>
      </w:r>
      <w:r w:rsidR="004131AF" w:rsidRPr="00B33C37">
        <w:rPr>
          <w:rFonts w:asciiTheme="minorHAnsi" w:hAnsiTheme="minorHAnsi" w:cs="Arial"/>
        </w:rPr>
        <w:t xml:space="preserve"> devr</w:t>
      </w:r>
      <w:r w:rsidR="00BE629E">
        <w:rPr>
          <w:rFonts w:asciiTheme="minorHAnsi" w:hAnsiTheme="minorHAnsi" w:cs="Arial"/>
        </w:rPr>
        <w:t>a</w:t>
      </w:r>
      <w:r w:rsidR="004131AF" w:rsidRPr="00B33C37">
        <w:rPr>
          <w:rFonts w:asciiTheme="minorHAnsi" w:hAnsiTheme="minorHAnsi" w:cs="Arial"/>
        </w:rPr>
        <w:t xml:space="preserve"> se conformer </w:t>
      </w:r>
      <w:r w:rsidR="009455CD">
        <w:rPr>
          <w:rFonts w:asciiTheme="minorHAnsi" w:hAnsiTheme="minorHAnsi" w:cs="Arial"/>
        </w:rPr>
        <w:t xml:space="preserve">strictement </w:t>
      </w:r>
      <w:r w:rsidR="004131AF" w:rsidRPr="00B33C37">
        <w:rPr>
          <w:rFonts w:asciiTheme="minorHAnsi" w:hAnsiTheme="minorHAnsi" w:cs="Arial"/>
        </w:rPr>
        <w:t xml:space="preserve">aux obligations décrites en </w:t>
      </w:r>
      <w:r w:rsidR="00D805FE" w:rsidRPr="00B33C37">
        <w:rPr>
          <w:rFonts w:asciiTheme="minorHAnsi" w:hAnsiTheme="minorHAnsi" w:cs="Arial"/>
        </w:rPr>
        <w:t xml:space="preserve">Annexe </w:t>
      </w:r>
      <w:r w:rsidR="00781E28" w:rsidRPr="00B33C37">
        <w:rPr>
          <w:rFonts w:asciiTheme="minorHAnsi" w:hAnsiTheme="minorHAnsi" w:cs="Arial"/>
        </w:rPr>
        <w:t>de</w:t>
      </w:r>
      <w:r w:rsidR="00BE629E">
        <w:rPr>
          <w:rFonts w:asciiTheme="minorHAnsi" w:hAnsiTheme="minorHAnsi" w:cs="Arial"/>
        </w:rPr>
        <w:t xml:space="preserve"> la présente Notice d’’Information.</w:t>
      </w:r>
    </w:p>
    <w:p w14:paraId="4CFB8F75" w14:textId="77777777" w:rsidR="004131AF" w:rsidRDefault="004131AF" w:rsidP="00B33C37">
      <w:pPr>
        <w:jc w:val="both"/>
        <w:rPr>
          <w:rFonts w:asciiTheme="minorHAnsi" w:hAnsiTheme="minorHAnsi" w:cs="Arial"/>
        </w:rPr>
      </w:pPr>
    </w:p>
    <w:p w14:paraId="69BB4947" w14:textId="77777777" w:rsidR="00A11F73" w:rsidRPr="00B33C37" w:rsidRDefault="00A11F73" w:rsidP="00A11F73">
      <w:pPr>
        <w:jc w:val="both"/>
        <w:rPr>
          <w:rFonts w:asciiTheme="minorHAnsi" w:hAnsiTheme="minorHAnsi"/>
          <w:b/>
          <w:i/>
          <w:color w:val="4F81BD" w:themeColor="accent1"/>
          <w:spacing w:val="2"/>
        </w:rPr>
      </w:pPr>
      <w:r>
        <w:rPr>
          <w:rFonts w:asciiTheme="minorHAnsi" w:hAnsiTheme="minorHAnsi"/>
          <w:b/>
          <w:i/>
          <w:color w:val="4F81BD" w:themeColor="accent1"/>
          <w:spacing w:val="2"/>
        </w:rPr>
        <w:t>EXCLUSIONS DU CONTRAT</w:t>
      </w:r>
    </w:p>
    <w:p w14:paraId="50F71776" w14:textId="77777777" w:rsidR="00F62459" w:rsidRPr="00D601CF" w:rsidRDefault="00F62459" w:rsidP="00F62459">
      <w:pPr>
        <w:jc w:val="both"/>
        <w:rPr>
          <w:rFonts w:asciiTheme="minorHAnsi" w:hAnsiTheme="minorHAnsi" w:cs="Arial"/>
          <w:b/>
        </w:rPr>
      </w:pPr>
      <w:r w:rsidRPr="00D601CF">
        <w:rPr>
          <w:rFonts w:asciiTheme="minorHAnsi" w:hAnsiTheme="minorHAnsi" w:cs="Arial"/>
          <w:b/>
        </w:rPr>
        <w:t>Outre les exclusions spécifiques à chacune des garanties, l’Assureur ne garantit pas :</w:t>
      </w:r>
    </w:p>
    <w:p w14:paraId="324BEE92" w14:textId="77777777" w:rsidR="00F62459" w:rsidRPr="00D601CF" w:rsidRDefault="00F62459" w:rsidP="00F62459">
      <w:pPr>
        <w:ind w:left="284" w:hanging="284"/>
        <w:jc w:val="both"/>
        <w:rPr>
          <w:rFonts w:asciiTheme="minorHAnsi" w:hAnsiTheme="minorHAnsi" w:cs="Arial"/>
          <w:b/>
        </w:rPr>
      </w:pPr>
      <w:r w:rsidRPr="00D601CF">
        <w:rPr>
          <w:rFonts w:asciiTheme="minorHAnsi" w:hAnsiTheme="minorHAnsi" w:cs="Arial"/>
          <w:b/>
        </w:rPr>
        <w:t>1)</w:t>
      </w:r>
      <w:r w:rsidRPr="00D601CF">
        <w:rPr>
          <w:rFonts w:asciiTheme="minorHAnsi" w:hAnsiTheme="minorHAnsi" w:cs="Arial"/>
          <w:b/>
        </w:rPr>
        <w:tab/>
        <w:t>Les vols commis sans effraction ou violence.</w:t>
      </w:r>
    </w:p>
    <w:p w14:paraId="260C35AD" w14:textId="77777777" w:rsidR="00F62459" w:rsidRPr="00D601CF" w:rsidRDefault="00F62459" w:rsidP="00F62459">
      <w:pPr>
        <w:ind w:left="284" w:hanging="284"/>
        <w:jc w:val="both"/>
        <w:rPr>
          <w:rFonts w:asciiTheme="minorHAnsi" w:hAnsiTheme="minorHAnsi" w:cs="Arial"/>
          <w:b/>
        </w:rPr>
      </w:pPr>
      <w:r w:rsidRPr="00D601CF">
        <w:rPr>
          <w:rFonts w:asciiTheme="minorHAnsi" w:hAnsiTheme="minorHAnsi" w:cs="Arial"/>
          <w:b/>
        </w:rPr>
        <w:t>2)</w:t>
      </w:r>
      <w:r w:rsidRPr="00D601CF">
        <w:rPr>
          <w:rFonts w:asciiTheme="minorHAnsi" w:hAnsiTheme="minorHAnsi" w:cs="Arial"/>
          <w:b/>
        </w:rPr>
        <w:tab/>
        <w:t>Les vols ou tentatives de vol commis par la famille du Client ou ses préposés ou dans le cadre de leur activité ou toute personne ayant la charge du matériel garanti.</w:t>
      </w:r>
    </w:p>
    <w:p w14:paraId="3D73F122" w14:textId="77777777" w:rsidR="00F62459" w:rsidRPr="00D601CF" w:rsidRDefault="00F62459" w:rsidP="00F62459">
      <w:pPr>
        <w:ind w:left="284" w:hanging="284"/>
        <w:jc w:val="both"/>
        <w:rPr>
          <w:rFonts w:asciiTheme="minorHAnsi" w:hAnsiTheme="minorHAnsi" w:cs="Arial"/>
          <w:b/>
        </w:rPr>
      </w:pPr>
      <w:r w:rsidRPr="00D601CF">
        <w:rPr>
          <w:rFonts w:asciiTheme="minorHAnsi" w:hAnsiTheme="minorHAnsi" w:cs="Arial"/>
          <w:b/>
        </w:rPr>
        <w:t>3)</w:t>
      </w:r>
      <w:r w:rsidRPr="00D601CF">
        <w:rPr>
          <w:rFonts w:asciiTheme="minorHAnsi" w:hAnsiTheme="minorHAnsi" w:cs="Arial"/>
          <w:b/>
        </w:rPr>
        <w:tab/>
        <w:t>Les dommages consécutifs aux vices, malfaçons, erreurs, défauts qui existaient au moment de la souscription de ce contrat et qui étaient connus de l’Assuré.</w:t>
      </w:r>
    </w:p>
    <w:p w14:paraId="23F6838A" w14:textId="77777777" w:rsidR="00F62459" w:rsidRPr="00D601CF" w:rsidRDefault="00F62459" w:rsidP="00F62459">
      <w:pPr>
        <w:ind w:left="284" w:hanging="284"/>
        <w:jc w:val="both"/>
        <w:rPr>
          <w:rFonts w:asciiTheme="minorHAnsi" w:hAnsiTheme="minorHAnsi" w:cs="Arial"/>
          <w:b/>
        </w:rPr>
      </w:pPr>
      <w:r w:rsidRPr="00D601CF">
        <w:rPr>
          <w:rFonts w:asciiTheme="minorHAnsi" w:hAnsiTheme="minorHAnsi" w:cs="Arial"/>
          <w:b/>
        </w:rPr>
        <w:t>4)</w:t>
      </w:r>
      <w:r w:rsidRPr="00D601CF">
        <w:rPr>
          <w:rFonts w:asciiTheme="minorHAnsi" w:hAnsiTheme="minorHAnsi" w:cs="Arial"/>
          <w:b/>
        </w:rPr>
        <w:tab/>
        <w:t>Les dommages causés directement ou indirectement par :</w:t>
      </w:r>
    </w:p>
    <w:p w14:paraId="432104F9" w14:textId="1236E49F"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La</w:t>
      </w:r>
      <w:r w:rsidR="00F62459" w:rsidRPr="00D601CF">
        <w:rPr>
          <w:rFonts w:asciiTheme="minorHAnsi" w:hAnsiTheme="minorHAnsi" w:cs="Arial"/>
          <w:b/>
        </w:rPr>
        <w:t xml:space="preserve"> guerre civile et la guerre étrangère.</w:t>
      </w:r>
    </w:p>
    <w:p w14:paraId="64C89501" w14:textId="1B1B3637"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actes de terrorisme ou de sabotage.</w:t>
      </w:r>
    </w:p>
    <w:p w14:paraId="7E092B50" w14:textId="6760CDD5"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grèves, émeutes et mouvements populaires.</w:t>
      </w:r>
    </w:p>
    <w:p w14:paraId="40CFA81B" w14:textId="40E1863C"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Une</w:t>
      </w:r>
      <w:r w:rsidR="00F62459" w:rsidRPr="00D601CF">
        <w:rPr>
          <w:rFonts w:asciiTheme="minorHAnsi" w:hAnsiTheme="minorHAnsi" w:cs="Arial"/>
          <w:b/>
        </w:rPr>
        <w:t xml:space="preserve"> faute intentionnelle ou dolosive commise par le Client ou avec sa complicité.</w:t>
      </w:r>
    </w:p>
    <w:p w14:paraId="7970DA03" w14:textId="77777777" w:rsidR="00F62459" w:rsidRPr="00D601CF" w:rsidRDefault="00F62459">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 xml:space="preserve">Les dommages ou l’aggravation des dommages causés par des armes ou engins destinés à exploser par modification de structure du noyau de l’atome, ou tout combustible nucléaire, produit ou déchet radioactif, ou par toute autre source de rayonnements ionisants </w:t>
      </w:r>
    </w:p>
    <w:p w14:paraId="7968ACDB" w14:textId="77777777" w:rsidR="00F62459" w:rsidRPr="00D601CF" w:rsidRDefault="00F62459" w:rsidP="00F62459">
      <w:pPr>
        <w:ind w:left="284" w:hanging="284"/>
        <w:jc w:val="both"/>
        <w:rPr>
          <w:rFonts w:asciiTheme="minorHAnsi" w:hAnsiTheme="minorHAnsi" w:cs="Arial"/>
          <w:b/>
        </w:rPr>
      </w:pPr>
      <w:r w:rsidRPr="00D601CF">
        <w:rPr>
          <w:rFonts w:asciiTheme="minorHAnsi" w:hAnsiTheme="minorHAnsi" w:cs="Arial"/>
          <w:b/>
        </w:rPr>
        <w:t>5)</w:t>
      </w:r>
      <w:r w:rsidRPr="00D601CF">
        <w:rPr>
          <w:rFonts w:asciiTheme="minorHAnsi" w:hAnsiTheme="minorHAnsi" w:cs="Arial"/>
          <w:b/>
        </w:rPr>
        <w:tab/>
        <w:t>L’Assureur ne garantit pas :</w:t>
      </w:r>
    </w:p>
    <w:p w14:paraId="3FBC52DB" w14:textId="7CF09F84"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dommages atteignant les pièces, éléments ou outils qui nécessitent </w:t>
      </w:r>
      <w:proofErr w:type="gramStart"/>
      <w:r w:rsidR="00F62459" w:rsidRPr="00D601CF">
        <w:rPr>
          <w:rFonts w:asciiTheme="minorHAnsi" w:hAnsiTheme="minorHAnsi" w:cs="Arial"/>
          <w:b/>
        </w:rPr>
        <w:t>de par</w:t>
      </w:r>
      <w:proofErr w:type="gramEnd"/>
      <w:r w:rsidR="00F62459" w:rsidRPr="00D601CF">
        <w:rPr>
          <w:rFonts w:asciiTheme="minorHAnsi" w:hAnsiTheme="minorHAnsi" w:cs="Arial"/>
          <w:b/>
        </w:rPr>
        <w:t xml:space="preserve"> leur fonctionnement un remplacement périodique à moins qu’ils ne résultent d’un sinistre ayant également endommagé d’autres parties de la machine assurée,</w:t>
      </w:r>
    </w:p>
    <w:p w14:paraId="36C37ACB" w14:textId="6FF392BC"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frais destinés à remédier à des pannes, à des dysfonctionnements ou des défauts de réglage,</w:t>
      </w:r>
    </w:p>
    <w:p w14:paraId="044A926B" w14:textId="230B037E"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w:t>
      </w:r>
      <w:r w:rsidR="00F62459" w:rsidRPr="00D601CF">
        <w:rPr>
          <w:rFonts w:asciiTheme="minorHAnsi" w:hAnsiTheme="minorHAnsi" w:cs="Arial"/>
          <w:b/>
        </w:rPr>
        <w:t xml:space="preserve"> coût des opérations d’entretien ou de maintenance effectuées par l’Assuré ou un tiers (réparateur, constructeur),</w:t>
      </w:r>
    </w:p>
    <w:p w14:paraId="3BDFD017" w14:textId="46E17B83"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dommages résultant des essais ou expérimentations autres que les vérifications habituelles de bon fonctionnement, de l’exploitation de la machine ou de l’usage d’un équipement non conforme aux normes du fabricant, vendeur ou de l’installateur,</w:t>
      </w:r>
    </w:p>
    <w:p w14:paraId="143EC532" w14:textId="2D63ACC4"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dommages survenus sur une machine endommagée </w:t>
      </w:r>
      <w:r w:rsidR="00A2456C" w:rsidRPr="00D601CF">
        <w:rPr>
          <w:rFonts w:asciiTheme="minorHAnsi" w:hAnsiTheme="minorHAnsi" w:cs="Arial"/>
          <w:b/>
        </w:rPr>
        <w:t>par suite d’un</w:t>
      </w:r>
      <w:r w:rsidR="00F62459" w:rsidRPr="00D601CF">
        <w:rPr>
          <w:rFonts w:asciiTheme="minorHAnsi" w:hAnsiTheme="minorHAnsi" w:cs="Arial"/>
          <w:b/>
        </w:rPr>
        <w:t xml:space="preserve"> sinistre avant l’exécution définitive des réparations dans le cas où la machine sinistrée continue à fonctionner,</w:t>
      </w:r>
    </w:p>
    <w:p w14:paraId="471FC38A" w14:textId="639569F9" w:rsidR="00F62459" w:rsidRPr="00D601CF" w:rsidRDefault="00872F4C">
      <w:pPr>
        <w:pStyle w:val="Paragraphedeliste"/>
        <w:numPr>
          <w:ilvl w:val="0"/>
          <w:numId w:val="11"/>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dommages d’ordre esthétique,</w:t>
      </w:r>
    </w:p>
    <w:p w14:paraId="289D5DB3" w14:textId="2B410B84" w:rsidR="00F62459" w:rsidRPr="00D601CF" w:rsidRDefault="00F62459">
      <w:pPr>
        <w:pStyle w:val="Paragraphedeliste"/>
        <w:numPr>
          <w:ilvl w:val="0"/>
          <w:numId w:val="12"/>
        </w:numPr>
        <w:ind w:left="567" w:hanging="283"/>
        <w:jc w:val="both"/>
        <w:rPr>
          <w:rFonts w:asciiTheme="minorHAnsi" w:hAnsiTheme="minorHAnsi" w:cs="Arial"/>
          <w:b/>
        </w:rPr>
      </w:pPr>
      <w:r w:rsidRPr="00D601CF">
        <w:rPr>
          <w:rFonts w:asciiTheme="minorHAnsi" w:hAnsiTheme="minorHAnsi" w:cs="Arial"/>
          <w:b/>
        </w:rPr>
        <w:t xml:space="preserve">Et, sauf accord express négocié </w:t>
      </w:r>
      <w:r w:rsidR="00A2456C" w:rsidRPr="00D601CF">
        <w:rPr>
          <w:rFonts w:asciiTheme="minorHAnsi" w:hAnsiTheme="minorHAnsi" w:cs="Arial"/>
          <w:b/>
        </w:rPr>
        <w:t>entre,</w:t>
      </w:r>
      <w:r w:rsidRPr="00D601CF">
        <w:rPr>
          <w:rFonts w:asciiTheme="minorHAnsi" w:hAnsiTheme="minorHAnsi" w:cs="Arial"/>
          <w:b/>
        </w:rPr>
        <w:t xml:space="preserve"> l’Assureur et le Client :</w:t>
      </w:r>
    </w:p>
    <w:p w14:paraId="38206A54" w14:textId="30DB15EE" w:rsidR="00F62459" w:rsidRPr="00D601CF" w:rsidRDefault="00872F4C">
      <w:pPr>
        <w:pStyle w:val="Paragraphedeliste"/>
        <w:numPr>
          <w:ilvl w:val="0"/>
          <w:numId w:val="12"/>
        </w:numPr>
        <w:ind w:left="567" w:hanging="283"/>
        <w:jc w:val="both"/>
        <w:rPr>
          <w:rFonts w:asciiTheme="minorHAnsi" w:hAnsiTheme="minorHAnsi" w:cs="Arial"/>
          <w:b/>
        </w:rPr>
      </w:pPr>
      <w:r w:rsidRPr="00D601CF">
        <w:rPr>
          <w:rFonts w:asciiTheme="minorHAnsi" w:hAnsiTheme="minorHAnsi" w:cs="Arial"/>
          <w:b/>
        </w:rPr>
        <w:t>Les</w:t>
      </w:r>
      <w:r w:rsidR="00F62459" w:rsidRPr="00D601CF">
        <w:rPr>
          <w:rFonts w:asciiTheme="minorHAnsi" w:hAnsiTheme="minorHAnsi" w:cs="Arial"/>
          <w:b/>
        </w:rPr>
        <w:t xml:space="preserve"> chutes à l’eau des matériels et engins opérant sur barge, ponton flottant ou tout autre engin flottant,</w:t>
      </w:r>
    </w:p>
    <w:p w14:paraId="4E9BEB3C" w14:textId="61152D36" w:rsidR="00F62459" w:rsidRPr="00D601CF" w:rsidRDefault="00872F4C">
      <w:pPr>
        <w:pStyle w:val="Paragraphedeliste"/>
        <w:numPr>
          <w:ilvl w:val="0"/>
          <w:numId w:val="12"/>
        </w:numPr>
        <w:ind w:left="567" w:hanging="283"/>
        <w:jc w:val="both"/>
        <w:rPr>
          <w:rFonts w:asciiTheme="minorHAnsi" w:hAnsiTheme="minorHAnsi" w:cs="Arial"/>
          <w:b/>
        </w:rPr>
      </w:pPr>
      <w:r w:rsidRPr="00D601CF">
        <w:rPr>
          <w:rFonts w:asciiTheme="minorHAnsi" w:hAnsiTheme="minorHAnsi" w:cs="Arial"/>
          <w:b/>
        </w:rPr>
        <w:lastRenderedPageBreak/>
        <w:t>Les</w:t>
      </w:r>
      <w:r w:rsidR="00F62459" w:rsidRPr="00D601CF">
        <w:rPr>
          <w:rFonts w:asciiTheme="minorHAnsi" w:hAnsiTheme="minorHAnsi" w:cs="Arial"/>
          <w:b/>
        </w:rPr>
        <w:t xml:space="preserve"> dommages résultant de la prise en masse ou de durcissement des produits ou de matières en cours de fabrication ou de traitement, à moins que cette prise en masse ou durcissement ne soit la conséquence d’un dommage matériel garanti.</w:t>
      </w:r>
    </w:p>
    <w:p w14:paraId="4E9C4B04" w14:textId="77777777" w:rsidR="000E5DF7" w:rsidRPr="00D601CF" w:rsidRDefault="001E567F">
      <w:pPr>
        <w:pStyle w:val="Paragraphedeliste"/>
        <w:numPr>
          <w:ilvl w:val="0"/>
          <w:numId w:val="12"/>
        </w:numPr>
        <w:ind w:left="567" w:hanging="283"/>
        <w:jc w:val="both"/>
        <w:rPr>
          <w:rFonts w:asciiTheme="minorHAnsi" w:hAnsiTheme="minorHAnsi" w:cs="Arial"/>
          <w:b/>
          <w:color w:val="auto"/>
        </w:rPr>
      </w:pPr>
      <w:r w:rsidRPr="00D601CF">
        <w:rPr>
          <w:rFonts w:asciiTheme="minorHAnsi" w:hAnsiTheme="minorHAnsi" w:cs="Arial"/>
          <w:b/>
          <w:color w:val="auto"/>
        </w:rPr>
        <w:t xml:space="preserve">Le bris interne </w:t>
      </w:r>
      <w:r w:rsidR="000E5DF7" w:rsidRPr="00D601CF">
        <w:rPr>
          <w:rFonts w:asciiTheme="minorHAnsi" w:hAnsiTheme="minorHAnsi" w:cs="Arial"/>
          <w:b/>
          <w:color w:val="auto"/>
        </w:rPr>
        <w:t>tels que :</w:t>
      </w:r>
    </w:p>
    <w:p w14:paraId="5CF6B9B5" w14:textId="77777777" w:rsidR="000E5DF7" w:rsidRPr="00D601CF" w:rsidRDefault="00D601CF">
      <w:pPr>
        <w:pStyle w:val="Paragraphedeliste"/>
        <w:numPr>
          <w:ilvl w:val="0"/>
          <w:numId w:val="12"/>
        </w:numPr>
        <w:autoSpaceDE w:val="0"/>
        <w:autoSpaceDN w:val="0"/>
        <w:adjustRightInd w:val="0"/>
        <w:ind w:left="851" w:hanging="284"/>
        <w:jc w:val="both"/>
        <w:rPr>
          <w:rFonts w:asciiTheme="minorHAnsi" w:hAnsiTheme="minorHAnsi" w:cs="HelveticaNeue"/>
          <w:b/>
          <w:color w:val="auto"/>
        </w:rPr>
      </w:pPr>
      <w:r>
        <w:rPr>
          <w:rFonts w:asciiTheme="minorHAnsi" w:hAnsiTheme="minorHAnsi" w:cs="HelveticaNeue"/>
          <w:b/>
          <w:color w:val="auto"/>
        </w:rPr>
        <w:t>I</w:t>
      </w:r>
      <w:r w:rsidR="000E5DF7" w:rsidRPr="00D601CF">
        <w:rPr>
          <w:rFonts w:asciiTheme="minorHAnsi" w:hAnsiTheme="minorHAnsi" w:cs="HelveticaNeue"/>
          <w:b/>
          <w:color w:val="auto"/>
        </w:rPr>
        <w:t>ncidents d’exploitation : grippage, déréglage, vibration, échauffement mécanique, défaillance des appareils de régulation, de sécurité,</w:t>
      </w:r>
    </w:p>
    <w:p w14:paraId="003F4C1E" w14:textId="77777777" w:rsidR="000E5DF7" w:rsidRPr="00D601CF" w:rsidRDefault="00D601CF">
      <w:pPr>
        <w:pStyle w:val="Paragraphedeliste"/>
        <w:numPr>
          <w:ilvl w:val="0"/>
          <w:numId w:val="12"/>
        </w:numPr>
        <w:autoSpaceDE w:val="0"/>
        <w:autoSpaceDN w:val="0"/>
        <w:adjustRightInd w:val="0"/>
        <w:ind w:left="851" w:hanging="284"/>
        <w:jc w:val="both"/>
        <w:rPr>
          <w:rFonts w:asciiTheme="minorHAnsi" w:hAnsiTheme="minorHAnsi" w:cs="HelveticaNeue"/>
          <w:b/>
          <w:color w:val="auto"/>
        </w:rPr>
      </w:pPr>
      <w:r>
        <w:rPr>
          <w:rFonts w:asciiTheme="minorHAnsi" w:hAnsiTheme="minorHAnsi" w:cs="HelveticaNeue"/>
          <w:b/>
          <w:color w:val="auto"/>
        </w:rPr>
        <w:t>E</w:t>
      </w:r>
      <w:r w:rsidR="000E5DF7" w:rsidRPr="00D601CF">
        <w:rPr>
          <w:rFonts w:asciiTheme="minorHAnsi" w:hAnsiTheme="minorHAnsi" w:cs="HelveticaNeue"/>
          <w:b/>
          <w:color w:val="auto"/>
        </w:rPr>
        <w:t>ffets du courant électrique : échauffement, court-circuit, surtension ou chute de tension, surintensité, formation d’arc, défaillance d’isolement,</w:t>
      </w:r>
    </w:p>
    <w:p w14:paraId="1757DBF0" w14:textId="77777777" w:rsidR="000E5DF7" w:rsidRPr="00D601CF" w:rsidRDefault="00D601CF">
      <w:pPr>
        <w:pStyle w:val="Paragraphedeliste"/>
        <w:numPr>
          <w:ilvl w:val="0"/>
          <w:numId w:val="12"/>
        </w:numPr>
        <w:autoSpaceDE w:val="0"/>
        <w:autoSpaceDN w:val="0"/>
        <w:adjustRightInd w:val="0"/>
        <w:ind w:left="851" w:hanging="284"/>
        <w:jc w:val="both"/>
        <w:rPr>
          <w:rFonts w:asciiTheme="minorHAnsi" w:hAnsiTheme="minorHAnsi" w:cs="HelveticaNeue"/>
          <w:b/>
          <w:color w:val="auto"/>
        </w:rPr>
      </w:pPr>
      <w:r>
        <w:rPr>
          <w:rFonts w:asciiTheme="minorHAnsi" w:hAnsiTheme="minorHAnsi" w:cs="HelveticaNeue"/>
          <w:b/>
          <w:color w:val="auto"/>
        </w:rPr>
        <w:t>E</w:t>
      </w:r>
      <w:r w:rsidR="000E5DF7" w:rsidRPr="00D601CF">
        <w:rPr>
          <w:rFonts w:asciiTheme="minorHAnsi" w:hAnsiTheme="minorHAnsi" w:cs="HelveticaNeue"/>
          <w:b/>
          <w:color w:val="auto"/>
        </w:rPr>
        <w:t>vénements d’origine purement interne : défaut de conception, de construction, vice de la matière,</w:t>
      </w:r>
    </w:p>
    <w:p w14:paraId="209D5324" w14:textId="77777777" w:rsidR="00A11F73" w:rsidRPr="000E5DF7" w:rsidRDefault="00A11F73" w:rsidP="00D601CF"/>
    <w:p w14:paraId="4E8B62D3" w14:textId="77777777" w:rsidR="00F62459" w:rsidRPr="00026DDF" w:rsidRDefault="00F62459" w:rsidP="00F62459">
      <w:pPr>
        <w:tabs>
          <w:tab w:val="left" w:pos="1245"/>
        </w:tabs>
        <w:jc w:val="both"/>
        <w:rPr>
          <w:rFonts w:asciiTheme="minorHAnsi" w:hAnsiTheme="minorHAnsi"/>
          <w:b/>
          <w:i/>
          <w:color w:val="4F81BD" w:themeColor="accent1"/>
          <w:spacing w:val="2"/>
        </w:rPr>
      </w:pPr>
      <w:r w:rsidRPr="00026DDF">
        <w:rPr>
          <w:rFonts w:asciiTheme="minorHAnsi" w:hAnsiTheme="minorHAnsi"/>
          <w:b/>
          <w:i/>
          <w:color w:val="4F81BD" w:themeColor="accent1"/>
          <w:spacing w:val="2"/>
        </w:rPr>
        <w:t>O</w:t>
      </w:r>
      <w:r>
        <w:rPr>
          <w:rFonts w:asciiTheme="minorHAnsi" w:hAnsiTheme="minorHAnsi"/>
          <w:b/>
          <w:i/>
          <w:color w:val="4F81BD" w:themeColor="accent1"/>
          <w:spacing w:val="2"/>
        </w:rPr>
        <w:t>BLIGATIONS DU CLIENT EN COURS DE CONTRAT</w:t>
      </w:r>
    </w:p>
    <w:p w14:paraId="545B2765" w14:textId="77777777" w:rsidR="00F62459" w:rsidRPr="00026DDF" w:rsidRDefault="00F62459" w:rsidP="00F62459">
      <w:pPr>
        <w:autoSpaceDE w:val="0"/>
        <w:autoSpaceDN w:val="0"/>
        <w:adjustRightInd w:val="0"/>
        <w:jc w:val="both"/>
        <w:rPr>
          <w:rFonts w:asciiTheme="minorHAnsi" w:hAnsiTheme="minorHAnsi" w:cs="HelveticaNeue-Roman"/>
        </w:rPr>
      </w:pPr>
      <w:r>
        <w:rPr>
          <w:rFonts w:asciiTheme="minorHAnsi" w:hAnsiTheme="minorHAnsi" w:cs="HelveticaNeue-Roman"/>
        </w:rPr>
        <w:t>Le Client</w:t>
      </w:r>
      <w:r w:rsidRPr="00026DDF">
        <w:rPr>
          <w:rFonts w:asciiTheme="minorHAnsi" w:hAnsiTheme="minorHAnsi" w:cs="HelveticaNeue-Roman"/>
        </w:rPr>
        <w:t xml:space="preserve"> doit veiller à ce que les machines assurées soient uniquement utilisées pour effectuer les travaux pour lesquels elles ont été conçues et se trouvent dans un état normal d’entretien et de fonctionnement.</w:t>
      </w:r>
    </w:p>
    <w:p w14:paraId="4803395D" w14:textId="77777777" w:rsidR="00F62459" w:rsidRPr="00026DDF" w:rsidRDefault="00F62459" w:rsidP="00F62459">
      <w:pPr>
        <w:autoSpaceDE w:val="0"/>
        <w:autoSpaceDN w:val="0"/>
        <w:adjustRightInd w:val="0"/>
        <w:jc w:val="both"/>
        <w:rPr>
          <w:rFonts w:asciiTheme="minorHAnsi" w:hAnsiTheme="minorHAnsi" w:cs="HelveticaNeue-Roman"/>
        </w:rPr>
      </w:pPr>
      <w:r>
        <w:rPr>
          <w:rFonts w:asciiTheme="minorHAnsi" w:hAnsiTheme="minorHAnsi" w:cs="HelveticaNeue-Roman"/>
        </w:rPr>
        <w:t>Le Client</w:t>
      </w:r>
      <w:r w:rsidRPr="00026DDF">
        <w:rPr>
          <w:rFonts w:asciiTheme="minorHAnsi" w:hAnsiTheme="minorHAnsi" w:cs="HelveticaNeue-Roman"/>
        </w:rPr>
        <w:t xml:space="preserve"> s’</w:t>
      </w:r>
      <w:r>
        <w:rPr>
          <w:rFonts w:asciiTheme="minorHAnsi" w:hAnsiTheme="minorHAnsi" w:cs="HelveticaNeue-Roman"/>
        </w:rPr>
        <w:t>engage aussi :</w:t>
      </w:r>
    </w:p>
    <w:p w14:paraId="3EBC7F4D" w14:textId="6D0B9CAF" w:rsidR="00F62459" w:rsidRPr="00026DDF" w:rsidRDefault="002A56CE">
      <w:pPr>
        <w:pStyle w:val="Paragraphedeliste"/>
        <w:numPr>
          <w:ilvl w:val="0"/>
          <w:numId w:val="7"/>
        </w:numPr>
        <w:autoSpaceDE w:val="0"/>
        <w:autoSpaceDN w:val="0"/>
        <w:adjustRightInd w:val="0"/>
        <w:jc w:val="both"/>
        <w:rPr>
          <w:rFonts w:asciiTheme="minorHAnsi" w:hAnsiTheme="minorHAnsi" w:cs="HelveticaNeue-Roman"/>
        </w:rPr>
      </w:pPr>
      <w:r w:rsidRPr="00026DDF">
        <w:rPr>
          <w:rFonts w:asciiTheme="minorHAnsi" w:hAnsiTheme="minorHAnsi" w:cs="HelveticaNeue-Roman"/>
        </w:rPr>
        <w:t>À</w:t>
      </w:r>
      <w:r w:rsidR="00F62459" w:rsidRPr="00026DDF">
        <w:rPr>
          <w:rFonts w:asciiTheme="minorHAnsi" w:hAnsiTheme="minorHAnsi" w:cs="HelveticaNeue-Roman"/>
        </w:rPr>
        <w:t xml:space="preserve"> ne pas les surcharger au-delà de ce qui est techniquement admis par le constructeur,</w:t>
      </w:r>
    </w:p>
    <w:p w14:paraId="606C70A2" w14:textId="4DB11D86" w:rsidR="00F62459" w:rsidRPr="00026DDF" w:rsidRDefault="00872F4C">
      <w:pPr>
        <w:pStyle w:val="Paragraphedeliste"/>
        <w:numPr>
          <w:ilvl w:val="0"/>
          <w:numId w:val="7"/>
        </w:numPr>
        <w:autoSpaceDE w:val="0"/>
        <w:autoSpaceDN w:val="0"/>
        <w:adjustRightInd w:val="0"/>
        <w:jc w:val="both"/>
        <w:rPr>
          <w:rFonts w:asciiTheme="minorHAnsi" w:hAnsiTheme="minorHAnsi" w:cs="HelveticaNeue-Roman"/>
        </w:rPr>
      </w:pPr>
      <w:r w:rsidRPr="00026DDF">
        <w:rPr>
          <w:rFonts w:asciiTheme="minorHAnsi" w:hAnsiTheme="minorHAnsi" w:cs="HelveticaNeue-Roman"/>
        </w:rPr>
        <w:t>À</w:t>
      </w:r>
      <w:r w:rsidR="00F62459" w:rsidRPr="00026DDF">
        <w:rPr>
          <w:rFonts w:asciiTheme="minorHAnsi" w:hAnsiTheme="minorHAnsi" w:cs="HelveticaNeue-Roman"/>
        </w:rPr>
        <w:t xml:space="preserve"> ne pas mettre hors service les dispositifs de sécurité,</w:t>
      </w:r>
    </w:p>
    <w:p w14:paraId="3B29D184" w14:textId="4E9F87D5" w:rsidR="00F62459" w:rsidRPr="00026DDF" w:rsidRDefault="00872F4C">
      <w:pPr>
        <w:pStyle w:val="Paragraphedeliste"/>
        <w:numPr>
          <w:ilvl w:val="0"/>
          <w:numId w:val="7"/>
        </w:numPr>
        <w:autoSpaceDE w:val="0"/>
        <w:autoSpaceDN w:val="0"/>
        <w:adjustRightInd w:val="0"/>
        <w:jc w:val="both"/>
        <w:rPr>
          <w:rFonts w:asciiTheme="minorHAnsi" w:hAnsiTheme="minorHAnsi" w:cs="HelveticaNeue-Roman"/>
        </w:rPr>
      </w:pPr>
      <w:r w:rsidRPr="00026DDF">
        <w:rPr>
          <w:rFonts w:asciiTheme="minorHAnsi" w:hAnsiTheme="minorHAnsi" w:cs="HelveticaNeue-Roman"/>
        </w:rPr>
        <w:t>À</w:t>
      </w:r>
      <w:r w:rsidR="00F62459" w:rsidRPr="00026DDF">
        <w:rPr>
          <w:rFonts w:asciiTheme="minorHAnsi" w:hAnsiTheme="minorHAnsi" w:cs="HelveticaNeue-Roman"/>
        </w:rPr>
        <w:t xml:space="preserve"> observer les prescriptions réglementaires en vigueur,</w:t>
      </w:r>
    </w:p>
    <w:p w14:paraId="4E57868D" w14:textId="05C26A8A" w:rsidR="00F62459" w:rsidRDefault="00872F4C">
      <w:pPr>
        <w:pStyle w:val="Paragraphedeliste"/>
        <w:numPr>
          <w:ilvl w:val="0"/>
          <w:numId w:val="7"/>
        </w:numPr>
        <w:autoSpaceDE w:val="0"/>
        <w:autoSpaceDN w:val="0"/>
        <w:adjustRightInd w:val="0"/>
        <w:jc w:val="both"/>
        <w:rPr>
          <w:rFonts w:asciiTheme="minorHAnsi" w:hAnsiTheme="minorHAnsi" w:cs="HelveticaNeue-Roman"/>
        </w:rPr>
      </w:pPr>
      <w:r w:rsidRPr="00026DDF">
        <w:rPr>
          <w:rFonts w:asciiTheme="minorHAnsi" w:hAnsiTheme="minorHAnsi" w:cs="HelveticaNeue-Roman"/>
        </w:rPr>
        <w:t>À</w:t>
      </w:r>
      <w:r w:rsidR="00F62459" w:rsidRPr="00026DDF">
        <w:rPr>
          <w:rFonts w:asciiTheme="minorHAnsi" w:hAnsiTheme="minorHAnsi" w:cs="HelveticaNeue-Roman"/>
        </w:rPr>
        <w:t xml:space="preserve"> effectuer tous les travaux préventifs pour empêcher la survenance d’un dommage prévisible par suite des conditions et/ou de la durée de l’exploitation ou de fonctionnement des machines assurées.</w:t>
      </w:r>
    </w:p>
    <w:p w14:paraId="0ED1A1A6" w14:textId="77777777" w:rsidR="001E567F" w:rsidRDefault="001E567F" w:rsidP="00F62459">
      <w:pPr>
        <w:autoSpaceDE w:val="0"/>
        <w:autoSpaceDN w:val="0"/>
        <w:adjustRightInd w:val="0"/>
        <w:jc w:val="both"/>
        <w:rPr>
          <w:rFonts w:asciiTheme="minorHAnsi" w:hAnsiTheme="minorHAnsi" w:cs="HelveticaNeue-Roman"/>
        </w:rPr>
      </w:pPr>
    </w:p>
    <w:p w14:paraId="1B33094A" w14:textId="77777777" w:rsidR="001E567F" w:rsidRDefault="001E567F" w:rsidP="00F62459">
      <w:pPr>
        <w:autoSpaceDE w:val="0"/>
        <w:autoSpaceDN w:val="0"/>
        <w:adjustRightInd w:val="0"/>
        <w:jc w:val="both"/>
        <w:rPr>
          <w:rFonts w:asciiTheme="minorHAnsi" w:hAnsiTheme="minorHAnsi" w:cs="HelveticaNeue-Roman"/>
        </w:rPr>
      </w:pPr>
      <w:r w:rsidRPr="001E567F">
        <w:rPr>
          <w:rFonts w:asciiTheme="minorHAnsi" w:hAnsiTheme="minorHAnsi" w:cs="HelveticaNeue-Roman"/>
        </w:rPr>
        <w:t>En cas de sinistre dû à l’inobservation manifeste de tout ou partie de ces obligations et engagements, l’Assureur peut réclamer une indemnité proportionnée au préjudice qui en résulte pour lui.</w:t>
      </w:r>
    </w:p>
    <w:p w14:paraId="0FF82744" w14:textId="77777777" w:rsidR="001E567F" w:rsidRDefault="001E567F" w:rsidP="00F62459">
      <w:pPr>
        <w:autoSpaceDE w:val="0"/>
        <w:autoSpaceDN w:val="0"/>
        <w:adjustRightInd w:val="0"/>
        <w:jc w:val="both"/>
        <w:rPr>
          <w:rFonts w:asciiTheme="minorHAnsi" w:hAnsiTheme="minorHAnsi" w:cs="HelveticaNeue-Roman"/>
        </w:rPr>
      </w:pPr>
    </w:p>
    <w:p w14:paraId="3E0704D7" w14:textId="77777777" w:rsidR="00F62459" w:rsidRPr="00026DDF" w:rsidRDefault="00F62459" w:rsidP="00F62459">
      <w:pPr>
        <w:autoSpaceDE w:val="0"/>
        <w:autoSpaceDN w:val="0"/>
        <w:adjustRightInd w:val="0"/>
        <w:jc w:val="both"/>
        <w:rPr>
          <w:rFonts w:asciiTheme="minorHAnsi" w:hAnsiTheme="minorHAnsi" w:cs="HelveticaNeue-Roman"/>
        </w:rPr>
      </w:pPr>
      <w:r>
        <w:rPr>
          <w:rFonts w:asciiTheme="minorHAnsi" w:hAnsiTheme="minorHAnsi" w:cs="HelveticaNeue-Roman"/>
        </w:rPr>
        <w:t>Le Client</w:t>
      </w:r>
      <w:r w:rsidRPr="00026DDF">
        <w:rPr>
          <w:rFonts w:asciiTheme="minorHAnsi" w:hAnsiTheme="minorHAnsi" w:cs="HelveticaNeue-Roman"/>
        </w:rPr>
        <w:t xml:space="preserve"> doit déclarer à l’Assureur </w:t>
      </w:r>
      <w:r>
        <w:rPr>
          <w:rFonts w:asciiTheme="minorHAnsi" w:hAnsiTheme="minorHAnsi" w:cs="HelveticaNeue-Roman"/>
        </w:rPr>
        <w:t xml:space="preserve">sous 7 jours </w:t>
      </w:r>
      <w:r w:rsidRPr="00026DDF">
        <w:rPr>
          <w:rFonts w:asciiTheme="minorHAnsi" w:hAnsiTheme="minorHAnsi" w:cs="HelveticaNeue-Roman"/>
        </w:rPr>
        <w:t xml:space="preserve">par lettre recommandée, les circonstances nouvelles qui ont pour conséquence, soit d’aggraver les risques, soit d’en créer de nouveaux et rendent inexactes ou caduques les réponses que </w:t>
      </w:r>
      <w:r>
        <w:rPr>
          <w:rFonts w:asciiTheme="minorHAnsi" w:hAnsiTheme="minorHAnsi" w:cs="HelveticaNeue-Roman"/>
        </w:rPr>
        <w:t>le Client</w:t>
      </w:r>
      <w:r w:rsidRPr="00026DDF">
        <w:rPr>
          <w:rFonts w:asciiTheme="minorHAnsi" w:hAnsiTheme="minorHAnsi" w:cs="HelveticaNeue-Roman"/>
        </w:rPr>
        <w:t xml:space="preserve"> a faites à l’Assureur à la souscription.</w:t>
      </w:r>
    </w:p>
    <w:p w14:paraId="2E517B3B" w14:textId="77777777" w:rsidR="00F62459" w:rsidRDefault="00F62459" w:rsidP="00F62459">
      <w:pPr>
        <w:tabs>
          <w:tab w:val="left" w:pos="1245"/>
        </w:tabs>
        <w:jc w:val="both"/>
        <w:rPr>
          <w:rFonts w:asciiTheme="minorHAnsi" w:hAnsiTheme="minorHAnsi"/>
        </w:rPr>
      </w:pPr>
    </w:p>
    <w:p w14:paraId="7EB93684" w14:textId="3171D76F" w:rsidR="00B1462A" w:rsidRDefault="00B1462A">
      <w:pPr>
        <w:spacing w:after="200" w:line="276" w:lineRule="auto"/>
        <w:rPr>
          <w:rFonts w:asciiTheme="minorHAnsi" w:hAnsiTheme="minorHAnsi"/>
        </w:rPr>
      </w:pPr>
    </w:p>
    <w:p w14:paraId="226D658F" w14:textId="77777777" w:rsidR="007A4525" w:rsidRPr="007A4525" w:rsidRDefault="007A4525" w:rsidP="007A4525">
      <w:pPr>
        <w:pStyle w:val="NormalWeb"/>
        <w:spacing w:after="120"/>
        <w:jc w:val="center"/>
        <w:rPr>
          <w:rFonts w:asciiTheme="minorHAnsi" w:hAnsiTheme="minorHAnsi"/>
          <w:b/>
          <w:i/>
          <w:color w:val="4F81BD" w:themeColor="accent1"/>
          <w:spacing w:val="2"/>
          <w:sz w:val="40"/>
          <w:szCs w:val="40"/>
        </w:rPr>
      </w:pPr>
      <w:bookmarkStart w:id="0" w:name="_Toc386014354"/>
      <w:r w:rsidRPr="007A4525">
        <w:rPr>
          <w:rFonts w:asciiTheme="minorHAnsi" w:hAnsiTheme="minorHAnsi"/>
          <w:b/>
          <w:i/>
          <w:color w:val="4F81BD" w:themeColor="accent1"/>
          <w:spacing w:val="2"/>
          <w:sz w:val="40"/>
          <w:szCs w:val="40"/>
        </w:rPr>
        <w:t xml:space="preserve">Procédure de gestion des sinistres </w:t>
      </w:r>
      <w:bookmarkEnd w:id="0"/>
      <w:r w:rsidR="004B12AB">
        <w:rPr>
          <w:rFonts w:asciiTheme="minorHAnsi" w:hAnsiTheme="minorHAnsi"/>
          <w:b/>
          <w:i/>
          <w:color w:val="4F81BD" w:themeColor="accent1"/>
          <w:spacing w:val="2"/>
          <w:sz w:val="40"/>
          <w:szCs w:val="40"/>
        </w:rPr>
        <w:t>TREC</w:t>
      </w:r>
    </w:p>
    <w:p w14:paraId="59DDDF50" w14:textId="77777777" w:rsidR="007A4525" w:rsidRPr="007A4525" w:rsidRDefault="007A4525" w:rsidP="007A4525">
      <w:pPr>
        <w:pStyle w:val="NormalWeb"/>
        <w:spacing w:before="0" w:after="0"/>
        <w:rPr>
          <w:rFonts w:asciiTheme="minorHAnsi" w:hAnsiTheme="minorHAnsi" w:cs="Arial"/>
        </w:rPr>
      </w:pPr>
      <w:bookmarkStart w:id="1" w:name="_Toc386014355"/>
    </w:p>
    <w:p w14:paraId="2FCCDB07" w14:textId="77777777" w:rsidR="007A4525" w:rsidRPr="007A4525" w:rsidRDefault="007A4525" w:rsidP="007A4525">
      <w:pPr>
        <w:pStyle w:val="NormalWeb"/>
        <w:spacing w:before="0" w:after="0"/>
        <w:rPr>
          <w:rFonts w:asciiTheme="minorHAnsi" w:hAnsiTheme="minorHAnsi"/>
          <w:b/>
          <w:i/>
          <w:color w:val="4F81BD" w:themeColor="accent1"/>
          <w:spacing w:val="2"/>
        </w:rPr>
      </w:pPr>
      <w:r w:rsidRPr="007A4525">
        <w:rPr>
          <w:rFonts w:asciiTheme="minorHAnsi" w:hAnsiTheme="minorHAnsi"/>
          <w:b/>
          <w:i/>
          <w:color w:val="4F81BD" w:themeColor="accent1"/>
          <w:spacing w:val="2"/>
        </w:rPr>
        <w:t>D</w:t>
      </w:r>
      <w:r w:rsidR="00494817">
        <w:rPr>
          <w:rFonts w:asciiTheme="minorHAnsi" w:hAnsiTheme="minorHAnsi"/>
          <w:b/>
          <w:i/>
          <w:color w:val="4F81BD" w:themeColor="accent1"/>
          <w:spacing w:val="2"/>
        </w:rPr>
        <w:t>élai de d</w:t>
      </w:r>
      <w:r w:rsidRPr="007A4525">
        <w:rPr>
          <w:rFonts w:asciiTheme="minorHAnsi" w:hAnsiTheme="minorHAnsi"/>
          <w:b/>
          <w:i/>
          <w:color w:val="4F81BD" w:themeColor="accent1"/>
          <w:spacing w:val="2"/>
        </w:rPr>
        <w:t>éclaration du sinistre</w:t>
      </w:r>
      <w:bookmarkEnd w:id="1"/>
    </w:p>
    <w:p w14:paraId="60FB62A6" w14:textId="77777777" w:rsidR="00A57E56" w:rsidRDefault="007A4525" w:rsidP="00494817">
      <w:pPr>
        <w:pStyle w:val="NormalWeb"/>
        <w:spacing w:before="0" w:after="0"/>
        <w:rPr>
          <w:rFonts w:asciiTheme="minorHAnsi" w:hAnsiTheme="minorHAnsi" w:cs="Arial"/>
        </w:rPr>
      </w:pPr>
      <w:r w:rsidRPr="00A57E56">
        <w:rPr>
          <w:rFonts w:asciiTheme="minorHAnsi" w:hAnsiTheme="minorHAnsi" w:cs="Arial"/>
        </w:rPr>
        <w:t xml:space="preserve">Après la survenance </w:t>
      </w:r>
      <w:r w:rsidR="00494817">
        <w:rPr>
          <w:rFonts w:asciiTheme="minorHAnsi" w:hAnsiTheme="minorHAnsi" w:cs="Arial"/>
        </w:rPr>
        <w:t>de tout</w:t>
      </w:r>
      <w:r w:rsidRPr="00A57E56">
        <w:rPr>
          <w:rFonts w:asciiTheme="minorHAnsi" w:hAnsiTheme="minorHAnsi" w:cs="Arial"/>
        </w:rPr>
        <w:t xml:space="preserve"> sinistre, le </w:t>
      </w:r>
      <w:r w:rsidR="00A57E56" w:rsidRPr="00A57E56">
        <w:rPr>
          <w:rFonts w:asciiTheme="minorHAnsi" w:hAnsiTheme="minorHAnsi" w:cs="Arial"/>
        </w:rPr>
        <w:t>Client</w:t>
      </w:r>
      <w:r w:rsidRPr="00A57E56">
        <w:rPr>
          <w:rFonts w:asciiTheme="minorHAnsi" w:hAnsiTheme="minorHAnsi" w:cs="Arial"/>
        </w:rPr>
        <w:t xml:space="preserve"> est tenu de déclarer celui-ci dans le </w:t>
      </w:r>
      <w:r w:rsidR="00A57E56" w:rsidRPr="00A57E56">
        <w:rPr>
          <w:rFonts w:asciiTheme="minorHAnsi" w:hAnsiTheme="minorHAnsi" w:cs="Arial"/>
        </w:rPr>
        <w:t xml:space="preserve">strict </w:t>
      </w:r>
      <w:r w:rsidRPr="00A57E56">
        <w:rPr>
          <w:rFonts w:asciiTheme="minorHAnsi" w:hAnsiTheme="minorHAnsi" w:cs="Arial"/>
        </w:rPr>
        <w:t xml:space="preserve">délai </w:t>
      </w:r>
      <w:r w:rsidR="00A57E56" w:rsidRPr="00A57E56">
        <w:rPr>
          <w:rFonts w:asciiTheme="minorHAnsi" w:hAnsiTheme="minorHAnsi" w:cs="Arial"/>
        </w:rPr>
        <w:t xml:space="preserve">de </w:t>
      </w:r>
      <w:r w:rsidR="00A57E56" w:rsidRPr="00494817">
        <w:rPr>
          <w:rFonts w:asciiTheme="minorHAnsi" w:hAnsiTheme="minorHAnsi" w:cs="Arial"/>
          <w:b/>
        </w:rPr>
        <w:t>sept jours</w:t>
      </w:r>
      <w:r w:rsidR="00A57E56" w:rsidRPr="00A57E56">
        <w:rPr>
          <w:rFonts w:asciiTheme="minorHAnsi" w:hAnsiTheme="minorHAnsi" w:cs="Arial"/>
        </w:rPr>
        <w:t xml:space="preserve"> ouv</w:t>
      </w:r>
      <w:r w:rsidR="004B6BDC">
        <w:rPr>
          <w:rFonts w:asciiTheme="minorHAnsi" w:hAnsiTheme="minorHAnsi" w:cs="Arial"/>
        </w:rPr>
        <w:t>rables (ou</w:t>
      </w:r>
      <w:r w:rsidR="00A57E56" w:rsidRPr="00A57E56">
        <w:rPr>
          <w:rFonts w:asciiTheme="minorHAnsi" w:hAnsiTheme="minorHAnsi" w:cs="Arial"/>
        </w:rPr>
        <w:t xml:space="preserve"> </w:t>
      </w:r>
      <w:r w:rsidR="00A57E56" w:rsidRPr="00494817">
        <w:rPr>
          <w:rFonts w:asciiTheme="minorHAnsi" w:hAnsiTheme="minorHAnsi" w:cs="Arial"/>
          <w:b/>
        </w:rPr>
        <w:t>trois jours</w:t>
      </w:r>
      <w:r w:rsidR="00A57E56" w:rsidRPr="00A57E56">
        <w:rPr>
          <w:rFonts w:asciiTheme="minorHAnsi" w:hAnsiTheme="minorHAnsi" w:cs="Arial"/>
        </w:rPr>
        <w:t xml:space="preserve"> en cas de vol</w:t>
      </w:r>
      <w:r w:rsidR="004B6BDC">
        <w:rPr>
          <w:rFonts w:asciiTheme="minorHAnsi" w:hAnsiTheme="minorHAnsi" w:cs="Arial"/>
        </w:rPr>
        <w:t>)</w:t>
      </w:r>
      <w:r w:rsidR="00A57E56" w:rsidRPr="00A57E56">
        <w:rPr>
          <w:rFonts w:asciiTheme="minorHAnsi" w:hAnsiTheme="minorHAnsi" w:cs="Arial"/>
        </w:rPr>
        <w:t>, sauf en cas de force majeur, le délai cour</w:t>
      </w:r>
      <w:r w:rsidR="00A57E56">
        <w:rPr>
          <w:rFonts w:asciiTheme="minorHAnsi" w:hAnsiTheme="minorHAnsi" w:cs="Arial"/>
        </w:rPr>
        <w:t>ant</w:t>
      </w:r>
      <w:r w:rsidR="00A57E56" w:rsidRPr="00A57E56">
        <w:rPr>
          <w:rFonts w:asciiTheme="minorHAnsi" w:hAnsiTheme="minorHAnsi" w:cs="Arial"/>
        </w:rPr>
        <w:t xml:space="preserve"> à partir du moment où le </w:t>
      </w:r>
      <w:r w:rsidR="00A57E56">
        <w:rPr>
          <w:rFonts w:asciiTheme="minorHAnsi" w:hAnsiTheme="minorHAnsi" w:cs="Arial"/>
        </w:rPr>
        <w:t>Client</w:t>
      </w:r>
      <w:r w:rsidR="00A57E56" w:rsidRPr="00A57E56">
        <w:rPr>
          <w:rFonts w:asciiTheme="minorHAnsi" w:hAnsiTheme="minorHAnsi" w:cs="Arial"/>
        </w:rPr>
        <w:t xml:space="preserve"> a connaissance de</w:t>
      </w:r>
      <w:r w:rsidR="00A57E56">
        <w:rPr>
          <w:rFonts w:asciiTheme="minorHAnsi" w:hAnsiTheme="minorHAnsi" w:cs="Arial"/>
        </w:rPr>
        <w:t xml:space="preserve"> l’événement.</w:t>
      </w:r>
    </w:p>
    <w:p w14:paraId="2704629B" w14:textId="77777777" w:rsidR="00494817" w:rsidRDefault="00494817" w:rsidP="00494817">
      <w:pPr>
        <w:pStyle w:val="NormalWeb"/>
        <w:spacing w:before="0" w:after="0"/>
        <w:rPr>
          <w:rFonts w:asciiTheme="minorHAnsi" w:hAnsiTheme="minorHAnsi" w:cs="Arial"/>
        </w:rPr>
      </w:pPr>
    </w:p>
    <w:p w14:paraId="6E47A827" w14:textId="7F2AC659" w:rsidR="00494817" w:rsidRPr="00A57E56" w:rsidRDefault="007A4525" w:rsidP="00494817">
      <w:pPr>
        <w:pStyle w:val="NormalWeb"/>
        <w:spacing w:before="0" w:after="0"/>
        <w:rPr>
          <w:rFonts w:asciiTheme="minorHAnsi" w:hAnsiTheme="minorHAnsi" w:cs="Arial"/>
        </w:rPr>
      </w:pPr>
      <w:r w:rsidRPr="00A57E56">
        <w:rPr>
          <w:rFonts w:asciiTheme="minorHAnsi" w:hAnsiTheme="minorHAnsi" w:cs="Arial"/>
        </w:rPr>
        <w:t xml:space="preserve">Il devra </w:t>
      </w:r>
      <w:r w:rsidR="00494817">
        <w:rPr>
          <w:rFonts w:asciiTheme="minorHAnsi" w:hAnsiTheme="minorHAnsi" w:cs="Arial"/>
        </w:rPr>
        <w:t xml:space="preserve">impérativement déclarer le sinistre subi par </w:t>
      </w:r>
      <w:r w:rsidR="004B12AB">
        <w:rPr>
          <w:rFonts w:asciiTheme="minorHAnsi" w:hAnsiTheme="minorHAnsi" w:cs="Arial"/>
        </w:rPr>
        <w:t>l’équipement ou le matériel pris</w:t>
      </w:r>
      <w:r w:rsidR="00494817">
        <w:rPr>
          <w:rFonts w:asciiTheme="minorHAnsi" w:hAnsiTheme="minorHAnsi" w:cs="Arial"/>
        </w:rPr>
        <w:t xml:space="preserve"> en crédit-bail en s’adressant au centre de gestion des sinistres d’AXA à travers l’adresse </w:t>
      </w:r>
      <w:r w:rsidR="00AA33B3">
        <w:rPr>
          <w:rFonts w:asciiTheme="minorHAnsi" w:hAnsiTheme="minorHAnsi" w:cs="Arial"/>
        </w:rPr>
        <w:t xml:space="preserve">de </w:t>
      </w:r>
      <w:r w:rsidR="00AA33B3" w:rsidRPr="00AA33B3">
        <w:rPr>
          <w:rFonts w:asciiTheme="minorHAnsi" w:hAnsiTheme="minorHAnsi" w:cs="Arial"/>
        </w:rPr>
        <w:t xml:space="preserve">notre </w:t>
      </w:r>
      <w:r w:rsidR="00AA33B3" w:rsidRPr="00AE39D7">
        <w:rPr>
          <w:rFonts w:asciiTheme="minorHAnsi" w:hAnsiTheme="minorHAnsi" w:cs="Arial"/>
          <w:b/>
          <w:bCs/>
        </w:rPr>
        <w:t>Responsable Sinistres Entreprises M. MOUDJEB Tarak sur tarak.moudjeb@axa.dz</w:t>
      </w:r>
    </w:p>
    <w:p w14:paraId="4E0AC3D2" w14:textId="77777777" w:rsidR="00494817" w:rsidRDefault="00494817" w:rsidP="00494817">
      <w:pPr>
        <w:pStyle w:val="NormalWeb"/>
        <w:spacing w:before="0" w:after="0"/>
        <w:rPr>
          <w:rFonts w:asciiTheme="minorHAnsi" w:hAnsiTheme="minorHAnsi" w:cs="Arial"/>
        </w:rPr>
      </w:pPr>
      <w:r>
        <w:rPr>
          <w:rFonts w:asciiTheme="minorHAnsi" w:hAnsiTheme="minorHAnsi" w:cs="Arial"/>
        </w:rPr>
        <w:t>Un message lui accusant réception et lui indiquant les étapes suivantes lui parviendra en retour.</w:t>
      </w:r>
    </w:p>
    <w:p w14:paraId="0E073F9C" w14:textId="77777777" w:rsidR="00494817" w:rsidRDefault="00494817" w:rsidP="00494817">
      <w:pPr>
        <w:pStyle w:val="NormalWeb"/>
        <w:spacing w:before="0" w:after="0"/>
        <w:rPr>
          <w:rFonts w:asciiTheme="minorHAnsi" w:hAnsiTheme="minorHAnsi" w:cs="Arial"/>
        </w:rPr>
      </w:pPr>
    </w:p>
    <w:p w14:paraId="472001DD" w14:textId="2BFA82B5" w:rsidR="00494817" w:rsidRDefault="00494817" w:rsidP="007A4525">
      <w:pPr>
        <w:pStyle w:val="NormalWeb"/>
        <w:spacing w:before="0" w:after="0"/>
        <w:rPr>
          <w:rFonts w:asciiTheme="minorHAnsi" w:hAnsiTheme="minorHAnsi" w:cs="Arial"/>
        </w:rPr>
      </w:pPr>
      <w:r>
        <w:rPr>
          <w:rFonts w:asciiTheme="minorHAnsi" w:hAnsiTheme="minorHAnsi" w:cs="Arial"/>
        </w:rPr>
        <w:t xml:space="preserve">Si le Client est dans l’impossibilité matérielle d’utiliser cette adresse courriel, il pourra </w:t>
      </w:r>
      <w:r w:rsidR="007A4525" w:rsidRPr="00A57E56">
        <w:rPr>
          <w:rFonts w:asciiTheme="minorHAnsi" w:hAnsiTheme="minorHAnsi" w:cs="Arial"/>
        </w:rPr>
        <w:t xml:space="preserve">se rapprocher de l’agence AXA la plus proche de son siège ou du lieu du sinistre </w:t>
      </w:r>
      <w:r>
        <w:rPr>
          <w:rFonts w:asciiTheme="minorHAnsi" w:hAnsiTheme="minorHAnsi" w:cs="Arial"/>
        </w:rPr>
        <w:t xml:space="preserve">mais pour garantir la meilleure diligence et </w:t>
      </w:r>
      <w:r w:rsidR="004B6BDC">
        <w:rPr>
          <w:rFonts w:asciiTheme="minorHAnsi" w:hAnsiTheme="minorHAnsi" w:cs="Arial"/>
        </w:rPr>
        <w:t xml:space="preserve">la </w:t>
      </w:r>
      <w:r>
        <w:rPr>
          <w:rFonts w:asciiTheme="minorHAnsi" w:hAnsiTheme="minorHAnsi" w:cs="Arial"/>
        </w:rPr>
        <w:t xml:space="preserve">rapidité dans le traitement de votre demande par les équipes d’AXA, nous vous invitons fortement à utiliser en priorité l’adresse courriel </w:t>
      </w:r>
      <w:r w:rsidR="004B6BDC">
        <w:rPr>
          <w:rFonts w:asciiTheme="minorHAnsi" w:hAnsiTheme="minorHAnsi" w:cs="Arial"/>
        </w:rPr>
        <w:t>susmentionnée</w:t>
      </w:r>
      <w:r>
        <w:rPr>
          <w:rFonts w:asciiTheme="minorHAnsi" w:hAnsiTheme="minorHAnsi" w:cs="Arial"/>
        </w:rPr>
        <w:t>.</w:t>
      </w:r>
    </w:p>
    <w:p w14:paraId="31F44BFC" w14:textId="77777777" w:rsidR="00494817" w:rsidRDefault="00494817" w:rsidP="007A4525">
      <w:pPr>
        <w:pStyle w:val="NormalWeb"/>
        <w:spacing w:before="0" w:after="0"/>
        <w:rPr>
          <w:rFonts w:asciiTheme="minorHAnsi" w:hAnsiTheme="minorHAnsi" w:cs="Arial"/>
        </w:rPr>
      </w:pPr>
    </w:p>
    <w:p w14:paraId="0413CE14" w14:textId="199193A4" w:rsidR="007A4525" w:rsidRPr="004B6BDC" w:rsidRDefault="004B6BDC" w:rsidP="007A4525">
      <w:pPr>
        <w:pStyle w:val="NormalWeb"/>
        <w:spacing w:before="0" w:after="0"/>
        <w:rPr>
          <w:rFonts w:asciiTheme="minorHAnsi" w:hAnsiTheme="minorHAnsi"/>
          <w:b/>
          <w:i/>
          <w:color w:val="4F81BD" w:themeColor="accent1"/>
          <w:spacing w:val="2"/>
        </w:rPr>
      </w:pPr>
      <w:r>
        <w:rPr>
          <w:rFonts w:asciiTheme="minorHAnsi" w:hAnsiTheme="minorHAnsi"/>
          <w:b/>
          <w:i/>
          <w:color w:val="4F81BD" w:themeColor="accent1"/>
          <w:spacing w:val="2"/>
        </w:rPr>
        <w:t xml:space="preserve">Eléments </w:t>
      </w:r>
      <w:r w:rsidR="00E12865">
        <w:rPr>
          <w:rFonts w:asciiTheme="minorHAnsi" w:hAnsiTheme="minorHAnsi"/>
          <w:b/>
          <w:i/>
          <w:color w:val="4F81BD" w:themeColor="accent1"/>
          <w:spacing w:val="2"/>
        </w:rPr>
        <w:t>d’</w:t>
      </w:r>
      <w:r w:rsidR="00E12865" w:rsidRPr="004B6BDC">
        <w:rPr>
          <w:rFonts w:asciiTheme="minorHAnsi" w:hAnsiTheme="minorHAnsi"/>
          <w:b/>
          <w:i/>
          <w:color w:val="4F81BD" w:themeColor="accent1"/>
          <w:spacing w:val="2"/>
        </w:rPr>
        <w:t>information</w:t>
      </w:r>
      <w:r w:rsidR="007A4525" w:rsidRPr="004B6BDC">
        <w:rPr>
          <w:rFonts w:asciiTheme="minorHAnsi" w:hAnsiTheme="minorHAnsi"/>
          <w:b/>
          <w:i/>
          <w:color w:val="4F81BD" w:themeColor="accent1"/>
          <w:spacing w:val="2"/>
        </w:rPr>
        <w:t xml:space="preserve"> </w:t>
      </w:r>
      <w:r>
        <w:rPr>
          <w:rFonts w:asciiTheme="minorHAnsi" w:hAnsiTheme="minorHAnsi"/>
          <w:b/>
          <w:i/>
          <w:color w:val="4F81BD" w:themeColor="accent1"/>
          <w:spacing w:val="2"/>
        </w:rPr>
        <w:t>à communiquer</w:t>
      </w:r>
    </w:p>
    <w:p w14:paraId="06D58C57" w14:textId="77777777" w:rsidR="007A4525" w:rsidRPr="007A4525" w:rsidRDefault="007A4525">
      <w:pPr>
        <w:pStyle w:val="NormalWeb"/>
        <w:numPr>
          <w:ilvl w:val="0"/>
          <w:numId w:val="4"/>
        </w:numPr>
        <w:spacing w:before="0" w:after="0"/>
        <w:ind w:left="709" w:hanging="425"/>
        <w:rPr>
          <w:rFonts w:asciiTheme="minorHAnsi" w:hAnsiTheme="minorHAnsi" w:cs="Arial"/>
        </w:rPr>
      </w:pPr>
      <w:r w:rsidRPr="007A4525">
        <w:rPr>
          <w:rFonts w:asciiTheme="minorHAnsi" w:hAnsiTheme="minorHAnsi" w:cs="Arial"/>
        </w:rPr>
        <w:t>Numéro de police en cours de validité</w:t>
      </w:r>
    </w:p>
    <w:p w14:paraId="4975AC7D" w14:textId="77777777" w:rsidR="007A4525" w:rsidRPr="007A4525" w:rsidRDefault="007A4525">
      <w:pPr>
        <w:pStyle w:val="NormalWeb"/>
        <w:numPr>
          <w:ilvl w:val="0"/>
          <w:numId w:val="4"/>
        </w:numPr>
        <w:spacing w:before="0" w:after="0"/>
        <w:ind w:left="709" w:hanging="425"/>
        <w:rPr>
          <w:rFonts w:asciiTheme="minorHAnsi" w:hAnsiTheme="minorHAnsi" w:cs="Arial"/>
        </w:rPr>
      </w:pPr>
      <w:r w:rsidRPr="007A4525">
        <w:rPr>
          <w:rFonts w:asciiTheme="minorHAnsi" w:hAnsiTheme="minorHAnsi" w:cs="Arial"/>
        </w:rPr>
        <w:t xml:space="preserve">Marque et type </w:t>
      </w:r>
      <w:r w:rsidR="004B12AB">
        <w:rPr>
          <w:rFonts w:asciiTheme="minorHAnsi" w:hAnsiTheme="minorHAnsi" w:cs="Arial"/>
        </w:rPr>
        <w:t>du matériel ou équipement</w:t>
      </w:r>
      <w:r w:rsidRPr="007A4525">
        <w:rPr>
          <w:rFonts w:asciiTheme="minorHAnsi" w:hAnsiTheme="minorHAnsi" w:cs="Arial"/>
        </w:rPr>
        <w:t xml:space="preserve"> ainsi que son immatriculation</w:t>
      </w:r>
      <w:r w:rsidR="004B12AB">
        <w:rPr>
          <w:rFonts w:asciiTheme="minorHAnsi" w:hAnsiTheme="minorHAnsi" w:cs="Arial"/>
        </w:rPr>
        <w:t xml:space="preserve"> et/ou son numéro de série</w:t>
      </w:r>
    </w:p>
    <w:p w14:paraId="42670ACE" w14:textId="77777777" w:rsidR="007A4525" w:rsidRPr="007A4525" w:rsidRDefault="007A4525">
      <w:pPr>
        <w:pStyle w:val="NormalWeb"/>
        <w:numPr>
          <w:ilvl w:val="0"/>
          <w:numId w:val="4"/>
        </w:numPr>
        <w:spacing w:before="0" w:after="0"/>
        <w:ind w:left="709" w:hanging="425"/>
        <w:rPr>
          <w:rFonts w:asciiTheme="minorHAnsi" w:hAnsiTheme="minorHAnsi" w:cs="Arial"/>
        </w:rPr>
      </w:pPr>
      <w:r w:rsidRPr="007A4525">
        <w:rPr>
          <w:rFonts w:asciiTheme="minorHAnsi" w:hAnsiTheme="minorHAnsi" w:cs="Arial"/>
        </w:rPr>
        <w:t>Date et lieu de survenance du sinistre avec précision sur l’heure pour les accidents impliquant des tiers</w:t>
      </w:r>
    </w:p>
    <w:p w14:paraId="0616610C" w14:textId="77777777" w:rsidR="007A4525" w:rsidRPr="007A4525" w:rsidRDefault="007A4525">
      <w:pPr>
        <w:pStyle w:val="NormalWeb"/>
        <w:numPr>
          <w:ilvl w:val="0"/>
          <w:numId w:val="4"/>
        </w:numPr>
        <w:spacing w:before="0" w:after="0"/>
        <w:ind w:left="709" w:hanging="425"/>
        <w:rPr>
          <w:rFonts w:asciiTheme="minorHAnsi" w:hAnsiTheme="minorHAnsi" w:cs="Arial"/>
        </w:rPr>
      </w:pPr>
      <w:r w:rsidRPr="007A4525">
        <w:rPr>
          <w:rFonts w:asciiTheme="minorHAnsi" w:hAnsiTheme="minorHAnsi" w:cs="Arial"/>
        </w:rPr>
        <w:t>Nature du sinistre ou des dommages</w:t>
      </w:r>
    </w:p>
    <w:p w14:paraId="2395C587" w14:textId="77777777" w:rsidR="007A4525" w:rsidRPr="007A4525" w:rsidRDefault="007A4525">
      <w:pPr>
        <w:pStyle w:val="NormalWeb"/>
        <w:numPr>
          <w:ilvl w:val="0"/>
          <w:numId w:val="4"/>
        </w:numPr>
        <w:spacing w:before="0" w:after="0"/>
        <w:ind w:left="709" w:hanging="425"/>
        <w:rPr>
          <w:rFonts w:asciiTheme="minorHAnsi" w:hAnsiTheme="minorHAnsi" w:cs="Arial"/>
        </w:rPr>
      </w:pPr>
      <w:r w:rsidRPr="007A4525">
        <w:rPr>
          <w:rFonts w:asciiTheme="minorHAnsi" w:hAnsiTheme="minorHAnsi" w:cs="Arial"/>
        </w:rPr>
        <w:t>Causes et circonstances</w:t>
      </w:r>
    </w:p>
    <w:p w14:paraId="43C7A06A" w14:textId="77777777" w:rsidR="007A4525" w:rsidRPr="007A4525" w:rsidRDefault="007A4525">
      <w:pPr>
        <w:pStyle w:val="NormalWeb"/>
        <w:numPr>
          <w:ilvl w:val="0"/>
          <w:numId w:val="4"/>
        </w:numPr>
        <w:spacing w:before="0" w:after="0"/>
        <w:ind w:left="709" w:hanging="425"/>
        <w:rPr>
          <w:rFonts w:asciiTheme="minorHAnsi" w:hAnsiTheme="minorHAnsi" w:cs="Arial"/>
        </w:rPr>
      </w:pPr>
      <w:r w:rsidRPr="007A4525">
        <w:rPr>
          <w:rFonts w:asciiTheme="minorHAnsi" w:hAnsiTheme="minorHAnsi" w:cs="Arial"/>
        </w:rPr>
        <w:t>Estimation approximative des dommages ou énumération des éléments endommagés</w:t>
      </w:r>
    </w:p>
    <w:p w14:paraId="5C61CA36" w14:textId="77777777" w:rsidR="007A4525" w:rsidRPr="007A4525" w:rsidRDefault="007A4525">
      <w:pPr>
        <w:pStyle w:val="NormalWeb"/>
        <w:numPr>
          <w:ilvl w:val="0"/>
          <w:numId w:val="4"/>
        </w:numPr>
        <w:spacing w:before="0" w:after="0"/>
        <w:ind w:left="709" w:hanging="425"/>
        <w:rPr>
          <w:rFonts w:asciiTheme="minorHAnsi" w:hAnsiTheme="minorHAnsi" w:cs="Arial"/>
        </w:rPr>
      </w:pPr>
      <w:r w:rsidRPr="007A4525">
        <w:rPr>
          <w:rFonts w:asciiTheme="minorHAnsi" w:hAnsiTheme="minorHAnsi" w:cs="Arial"/>
        </w:rPr>
        <w:t>Les informations sur les éventuels tiers impliqués, témoins, etc.</w:t>
      </w:r>
    </w:p>
    <w:p w14:paraId="2E97734D" w14:textId="77777777" w:rsidR="004B6BDC" w:rsidRDefault="004B6BDC" w:rsidP="007A4525">
      <w:pPr>
        <w:pStyle w:val="NormalWeb"/>
        <w:spacing w:before="0" w:after="0"/>
        <w:rPr>
          <w:rFonts w:asciiTheme="minorHAnsi" w:hAnsiTheme="minorHAnsi" w:cs="Arial"/>
        </w:rPr>
      </w:pPr>
    </w:p>
    <w:p w14:paraId="032F2A37" w14:textId="77777777" w:rsidR="007A4525" w:rsidRPr="007A4525" w:rsidRDefault="004B6BDC" w:rsidP="007A4525">
      <w:pPr>
        <w:pStyle w:val="NormalWeb"/>
        <w:spacing w:before="0" w:after="0"/>
        <w:rPr>
          <w:rFonts w:asciiTheme="minorHAnsi" w:hAnsiTheme="minorHAnsi" w:cs="Arial"/>
        </w:rPr>
      </w:pPr>
      <w:r>
        <w:rPr>
          <w:rFonts w:asciiTheme="minorHAnsi" w:hAnsiTheme="minorHAnsi" w:cs="Arial"/>
        </w:rPr>
        <w:lastRenderedPageBreak/>
        <w:t>En cas d’implication d’un Tiers, le</w:t>
      </w:r>
      <w:r w:rsidR="007A4525" w:rsidRPr="007A4525">
        <w:rPr>
          <w:rFonts w:asciiTheme="minorHAnsi" w:hAnsiTheme="minorHAnsi" w:cs="Arial"/>
        </w:rPr>
        <w:t xml:space="preserve">s coordonnées </w:t>
      </w:r>
      <w:r>
        <w:rPr>
          <w:rFonts w:asciiTheme="minorHAnsi" w:hAnsiTheme="minorHAnsi" w:cs="Arial"/>
        </w:rPr>
        <w:t xml:space="preserve">de celui-ci </w:t>
      </w:r>
      <w:r w:rsidR="007A4525" w:rsidRPr="007A4525">
        <w:rPr>
          <w:rFonts w:asciiTheme="minorHAnsi" w:hAnsiTheme="minorHAnsi" w:cs="Arial"/>
        </w:rPr>
        <w:t>à recueillir sont :</w:t>
      </w:r>
    </w:p>
    <w:p w14:paraId="43734045" w14:textId="77777777" w:rsidR="007A4525" w:rsidRPr="007A4525" w:rsidRDefault="004B6BDC">
      <w:pPr>
        <w:pStyle w:val="NormalWeb"/>
        <w:numPr>
          <w:ilvl w:val="0"/>
          <w:numId w:val="5"/>
        </w:numPr>
        <w:spacing w:before="0" w:after="0"/>
        <w:rPr>
          <w:rFonts w:asciiTheme="minorHAnsi" w:hAnsiTheme="minorHAnsi" w:cs="Arial"/>
        </w:rPr>
      </w:pPr>
      <w:r>
        <w:rPr>
          <w:rFonts w:asciiTheme="minorHAnsi" w:hAnsiTheme="minorHAnsi" w:cs="Arial"/>
        </w:rPr>
        <w:t xml:space="preserve">Nom, prénom, </w:t>
      </w:r>
      <w:r w:rsidR="007A4525" w:rsidRPr="007A4525">
        <w:rPr>
          <w:rFonts w:asciiTheme="minorHAnsi" w:hAnsiTheme="minorHAnsi" w:cs="Arial"/>
        </w:rPr>
        <w:t>adresse</w:t>
      </w:r>
      <w:r>
        <w:rPr>
          <w:rFonts w:asciiTheme="minorHAnsi" w:hAnsiTheme="minorHAnsi" w:cs="Arial"/>
        </w:rPr>
        <w:t>, numéro de téléphone</w:t>
      </w:r>
    </w:p>
    <w:p w14:paraId="37756B10" w14:textId="77777777" w:rsidR="007A4525" w:rsidRPr="007A4525" w:rsidRDefault="007A4525">
      <w:pPr>
        <w:pStyle w:val="NormalWeb"/>
        <w:numPr>
          <w:ilvl w:val="0"/>
          <w:numId w:val="5"/>
        </w:numPr>
        <w:spacing w:before="0" w:after="0"/>
        <w:rPr>
          <w:rFonts w:asciiTheme="minorHAnsi" w:hAnsiTheme="minorHAnsi" w:cs="Arial"/>
        </w:rPr>
      </w:pPr>
      <w:r w:rsidRPr="007A4525">
        <w:rPr>
          <w:rFonts w:asciiTheme="minorHAnsi" w:hAnsiTheme="minorHAnsi" w:cs="Arial"/>
        </w:rPr>
        <w:t>Numéro de police, date de validité, domiciliation de son assureur (compagnie et agence)</w:t>
      </w:r>
    </w:p>
    <w:p w14:paraId="2E99270B" w14:textId="77777777" w:rsidR="007A4525" w:rsidRPr="007A4525" w:rsidRDefault="007A4525">
      <w:pPr>
        <w:pStyle w:val="NormalWeb"/>
        <w:numPr>
          <w:ilvl w:val="0"/>
          <w:numId w:val="5"/>
        </w:numPr>
        <w:spacing w:before="0" w:after="0"/>
        <w:rPr>
          <w:rFonts w:asciiTheme="minorHAnsi" w:hAnsiTheme="minorHAnsi" w:cs="Arial"/>
        </w:rPr>
      </w:pPr>
      <w:r w:rsidRPr="007A4525">
        <w:rPr>
          <w:rFonts w:asciiTheme="minorHAnsi" w:hAnsiTheme="minorHAnsi" w:cs="Arial"/>
        </w:rPr>
        <w:t>Marque et type du véhicule ainsi que son immatriculation</w:t>
      </w:r>
    </w:p>
    <w:p w14:paraId="447BAFDB" w14:textId="77777777" w:rsidR="007A4525" w:rsidRPr="007A4525" w:rsidRDefault="004B6BDC">
      <w:pPr>
        <w:pStyle w:val="NormalWeb"/>
        <w:numPr>
          <w:ilvl w:val="0"/>
          <w:numId w:val="5"/>
        </w:numPr>
        <w:spacing w:before="0" w:after="0"/>
        <w:rPr>
          <w:rFonts w:asciiTheme="minorHAnsi" w:hAnsiTheme="minorHAnsi" w:cs="Arial"/>
        </w:rPr>
      </w:pPr>
      <w:r>
        <w:rPr>
          <w:rFonts w:asciiTheme="minorHAnsi" w:hAnsiTheme="minorHAnsi" w:cs="Arial"/>
        </w:rPr>
        <w:t>Nom du titulaire et</w:t>
      </w:r>
      <w:r w:rsidR="007A4525" w:rsidRPr="007A4525">
        <w:rPr>
          <w:rFonts w:asciiTheme="minorHAnsi" w:hAnsiTheme="minorHAnsi" w:cs="Arial"/>
        </w:rPr>
        <w:t xml:space="preserve"> numéro d</w:t>
      </w:r>
      <w:r>
        <w:rPr>
          <w:rFonts w:asciiTheme="minorHAnsi" w:hAnsiTheme="minorHAnsi" w:cs="Arial"/>
        </w:rPr>
        <w:t>u</w:t>
      </w:r>
      <w:r w:rsidR="007A4525" w:rsidRPr="007A4525">
        <w:rPr>
          <w:rFonts w:asciiTheme="minorHAnsi" w:hAnsiTheme="minorHAnsi" w:cs="Arial"/>
        </w:rPr>
        <w:t xml:space="preserve"> permis du conducteur et sa date de validité</w:t>
      </w:r>
    </w:p>
    <w:p w14:paraId="58163CC0" w14:textId="77777777" w:rsidR="007A4525" w:rsidRPr="007A4525" w:rsidRDefault="007A4525" w:rsidP="007A4525">
      <w:pPr>
        <w:jc w:val="both"/>
        <w:rPr>
          <w:rFonts w:asciiTheme="minorHAnsi" w:hAnsiTheme="minorHAnsi"/>
        </w:rPr>
      </w:pPr>
    </w:p>
    <w:p w14:paraId="68256392" w14:textId="77777777" w:rsidR="007A4525" w:rsidRPr="007A4525" w:rsidRDefault="007A4525" w:rsidP="007A4525">
      <w:pPr>
        <w:pStyle w:val="NormalWeb"/>
        <w:spacing w:before="0" w:after="0"/>
        <w:rPr>
          <w:rFonts w:asciiTheme="minorHAnsi" w:hAnsiTheme="minorHAnsi"/>
          <w:b/>
          <w:i/>
          <w:color w:val="4F81BD" w:themeColor="accent1"/>
          <w:spacing w:val="2"/>
        </w:rPr>
      </w:pPr>
      <w:bookmarkStart w:id="2" w:name="_Toc386014356"/>
      <w:r w:rsidRPr="007A4525">
        <w:rPr>
          <w:rFonts w:asciiTheme="minorHAnsi" w:hAnsiTheme="minorHAnsi"/>
          <w:b/>
          <w:i/>
          <w:color w:val="4F81BD" w:themeColor="accent1"/>
          <w:spacing w:val="2"/>
        </w:rPr>
        <w:t>Documents à remettre en cas de sinistre</w:t>
      </w:r>
      <w:bookmarkEnd w:id="2"/>
    </w:p>
    <w:p w14:paraId="7D69BF5D" w14:textId="77777777" w:rsidR="007A4525" w:rsidRPr="007A4525" w:rsidRDefault="007A4525" w:rsidP="007A4525">
      <w:pPr>
        <w:pStyle w:val="NormalWeb"/>
        <w:spacing w:before="0" w:after="0"/>
        <w:rPr>
          <w:rFonts w:asciiTheme="minorHAnsi" w:hAnsiTheme="minorHAnsi"/>
          <w:color w:val="000000"/>
        </w:rPr>
      </w:pPr>
      <w:r w:rsidRPr="007A4525">
        <w:rPr>
          <w:rFonts w:asciiTheme="minorHAnsi" w:hAnsiTheme="minorHAnsi"/>
          <w:color w:val="000000"/>
        </w:rPr>
        <w:t>Afin d’appuyer les véracités des informations fournies à l’assureur, il est recommandé de produire des documents justificatifs suivants :</w:t>
      </w:r>
    </w:p>
    <w:p w14:paraId="5CDF3F21" w14:textId="77777777" w:rsidR="007A4525" w:rsidRPr="007A4525" w:rsidRDefault="007A4525">
      <w:pPr>
        <w:pStyle w:val="NormalWeb"/>
        <w:numPr>
          <w:ilvl w:val="0"/>
          <w:numId w:val="3"/>
        </w:numPr>
        <w:spacing w:before="0" w:after="0"/>
        <w:ind w:left="709" w:hanging="425"/>
        <w:rPr>
          <w:rFonts w:asciiTheme="minorHAnsi" w:hAnsiTheme="minorHAnsi"/>
          <w:color w:val="000000"/>
        </w:rPr>
      </w:pPr>
      <w:r w:rsidRPr="007A4525">
        <w:rPr>
          <w:rFonts w:asciiTheme="minorHAnsi" w:hAnsiTheme="minorHAnsi"/>
          <w:color w:val="000000"/>
        </w:rPr>
        <w:t>Carte grise du véhicule</w:t>
      </w:r>
      <w:r w:rsidR="004B12AB">
        <w:rPr>
          <w:rFonts w:asciiTheme="minorHAnsi" w:hAnsiTheme="minorHAnsi"/>
          <w:color w:val="000000"/>
        </w:rPr>
        <w:t xml:space="preserve"> (le cas échéant)</w:t>
      </w:r>
    </w:p>
    <w:p w14:paraId="7B85C800" w14:textId="77777777" w:rsidR="007A4525" w:rsidRPr="007A4525" w:rsidRDefault="007A4525">
      <w:pPr>
        <w:pStyle w:val="NormalWeb"/>
        <w:numPr>
          <w:ilvl w:val="0"/>
          <w:numId w:val="3"/>
        </w:numPr>
        <w:spacing w:before="0" w:after="0"/>
        <w:ind w:left="709" w:hanging="425"/>
        <w:rPr>
          <w:rFonts w:asciiTheme="minorHAnsi" w:hAnsiTheme="minorHAnsi"/>
          <w:color w:val="000000"/>
        </w:rPr>
      </w:pPr>
      <w:r w:rsidRPr="007A4525">
        <w:rPr>
          <w:rFonts w:asciiTheme="minorHAnsi" w:hAnsiTheme="minorHAnsi"/>
          <w:color w:val="000000"/>
        </w:rPr>
        <w:t>Permis de conduire du conducteur au moment du sinistre</w:t>
      </w:r>
      <w:r w:rsidR="004B12AB">
        <w:rPr>
          <w:rFonts w:asciiTheme="minorHAnsi" w:hAnsiTheme="minorHAnsi"/>
          <w:color w:val="000000"/>
        </w:rPr>
        <w:t xml:space="preserve"> (si engin autorisé à circuler </w:t>
      </w:r>
      <w:r w:rsidR="007444C9">
        <w:rPr>
          <w:rFonts w:asciiTheme="minorHAnsi" w:hAnsiTheme="minorHAnsi"/>
          <w:color w:val="000000"/>
        </w:rPr>
        <w:t>sur la voie publique)</w:t>
      </w:r>
    </w:p>
    <w:p w14:paraId="5656A13C" w14:textId="77777777" w:rsidR="007A4525" w:rsidRPr="007A4525" w:rsidRDefault="007A4525">
      <w:pPr>
        <w:pStyle w:val="NormalWeb"/>
        <w:numPr>
          <w:ilvl w:val="0"/>
          <w:numId w:val="3"/>
        </w:numPr>
        <w:spacing w:before="0" w:after="0"/>
        <w:ind w:left="709" w:hanging="425"/>
        <w:rPr>
          <w:rFonts w:asciiTheme="minorHAnsi" w:hAnsiTheme="minorHAnsi"/>
          <w:color w:val="000000"/>
        </w:rPr>
      </w:pPr>
      <w:r w:rsidRPr="007A4525">
        <w:rPr>
          <w:rFonts w:asciiTheme="minorHAnsi" w:hAnsiTheme="minorHAnsi"/>
          <w:color w:val="000000"/>
        </w:rPr>
        <w:t>Attestation de l‘assurance en cours de validité.</w:t>
      </w:r>
    </w:p>
    <w:p w14:paraId="547450BD" w14:textId="77777777" w:rsidR="007A4525" w:rsidRPr="00427EBD" w:rsidRDefault="007A4525">
      <w:pPr>
        <w:pStyle w:val="NormalWeb"/>
        <w:numPr>
          <w:ilvl w:val="0"/>
          <w:numId w:val="3"/>
        </w:numPr>
        <w:spacing w:before="0" w:after="0"/>
        <w:ind w:left="709" w:hanging="425"/>
        <w:rPr>
          <w:rFonts w:asciiTheme="minorHAnsi" w:hAnsiTheme="minorHAnsi"/>
          <w:color w:val="000000"/>
        </w:rPr>
      </w:pPr>
      <w:r w:rsidRPr="007A4525">
        <w:rPr>
          <w:rFonts w:asciiTheme="minorHAnsi" w:hAnsiTheme="minorHAnsi"/>
        </w:rPr>
        <w:t>Les copies des mêmes documents concernant le tiers en cas de sinistre ayant celui-ci comme partie.</w:t>
      </w:r>
    </w:p>
    <w:p w14:paraId="0D4A499D" w14:textId="77777777" w:rsidR="00427EBD" w:rsidRPr="007A4525" w:rsidRDefault="00427EBD" w:rsidP="00427EBD">
      <w:pPr>
        <w:pStyle w:val="NormalWeb"/>
        <w:spacing w:before="0" w:after="0"/>
        <w:rPr>
          <w:rFonts w:asciiTheme="minorHAnsi" w:hAnsiTheme="minorHAnsi"/>
          <w:color w:val="000000"/>
        </w:rPr>
      </w:pPr>
    </w:p>
    <w:p w14:paraId="75F6D589" w14:textId="77777777" w:rsidR="007A4525" w:rsidRPr="007A4525" w:rsidRDefault="007A4525" w:rsidP="007A4525">
      <w:pPr>
        <w:pStyle w:val="NormalWeb"/>
        <w:spacing w:before="0" w:after="0"/>
        <w:rPr>
          <w:rFonts w:asciiTheme="minorHAnsi" w:hAnsiTheme="minorHAnsi"/>
          <w:b/>
          <w:i/>
          <w:color w:val="4F81BD" w:themeColor="accent1"/>
          <w:spacing w:val="2"/>
        </w:rPr>
      </w:pPr>
      <w:bookmarkStart w:id="3" w:name="_Toc386014357"/>
      <w:r w:rsidRPr="007A4525">
        <w:rPr>
          <w:rFonts w:asciiTheme="minorHAnsi" w:hAnsiTheme="minorHAnsi"/>
          <w:b/>
          <w:i/>
          <w:color w:val="4F81BD" w:themeColor="accent1"/>
          <w:spacing w:val="2"/>
        </w:rPr>
        <w:t>Cas particulier du Vol</w:t>
      </w:r>
      <w:bookmarkEnd w:id="3"/>
    </w:p>
    <w:p w14:paraId="196AF03E" w14:textId="77777777" w:rsidR="007A4525" w:rsidRPr="007A4525" w:rsidRDefault="007A4525" w:rsidP="007A4525">
      <w:pPr>
        <w:tabs>
          <w:tab w:val="left" w:pos="1245"/>
        </w:tabs>
        <w:jc w:val="both"/>
        <w:rPr>
          <w:rFonts w:asciiTheme="minorHAnsi" w:hAnsiTheme="minorHAnsi"/>
          <w:i/>
          <w:iCs/>
          <w:u w:val="single"/>
        </w:rPr>
      </w:pPr>
      <w:r w:rsidRPr="007A4525">
        <w:rPr>
          <w:rFonts w:asciiTheme="minorHAnsi" w:hAnsiTheme="minorHAnsi"/>
        </w:rPr>
        <w:t xml:space="preserve">Le Délai de déclaration en </w:t>
      </w:r>
      <w:r w:rsidR="00D601CF" w:rsidRPr="007A4525">
        <w:rPr>
          <w:rFonts w:asciiTheme="minorHAnsi" w:hAnsiTheme="minorHAnsi"/>
        </w:rPr>
        <w:t>cas</w:t>
      </w:r>
      <w:r w:rsidRPr="007A4525">
        <w:rPr>
          <w:rFonts w:asciiTheme="minorHAnsi" w:hAnsiTheme="minorHAnsi"/>
        </w:rPr>
        <w:t xml:space="preserve"> de vol, qu’il soit partiel ou total, est de </w:t>
      </w:r>
      <w:r w:rsidRPr="007A4525">
        <w:rPr>
          <w:rFonts w:asciiTheme="minorHAnsi" w:hAnsiTheme="minorHAnsi"/>
          <w:i/>
          <w:iCs/>
          <w:u w:val="single"/>
        </w:rPr>
        <w:t xml:space="preserve">3 jours ouvrables avec la mention sur l’obligation de déposer plainte auprès des autorités territorialement compétente (police ou gendarmerie) dans les 24 heures </w:t>
      </w:r>
      <w:r w:rsidR="00427EBD">
        <w:rPr>
          <w:rFonts w:asciiTheme="minorHAnsi" w:hAnsiTheme="minorHAnsi"/>
          <w:i/>
          <w:iCs/>
          <w:u w:val="single"/>
        </w:rPr>
        <w:t>suivant la constations du vol.</w:t>
      </w:r>
    </w:p>
    <w:p w14:paraId="368F3D96" w14:textId="77777777" w:rsidR="007A4525" w:rsidRPr="007A4525" w:rsidRDefault="007A4525" w:rsidP="007A4525">
      <w:pPr>
        <w:tabs>
          <w:tab w:val="left" w:pos="1245"/>
        </w:tabs>
        <w:jc w:val="both"/>
        <w:rPr>
          <w:rFonts w:asciiTheme="minorHAnsi" w:hAnsiTheme="minorHAnsi"/>
        </w:rPr>
      </w:pPr>
      <w:r w:rsidRPr="007A4525">
        <w:rPr>
          <w:rFonts w:asciiTheme="minorHAnsi" w:hAnsiTheme="minorHAnsi"/>
        </w:rPr>
        <w:t>Les documents et pièces à présenter en cas de vol sont :</w:t>
      </w:r>
    </w:p>
    <w:p w14:paraId="303A6CC6" w14:textId="77777777" w:rsidR="007A4525" w:rsidRPr="007A4525" w:rsidRDefault="007A4525">
      <w:pPr>
        <w:pStyle w:val="Paragraphedeliste"/>
        <w:numPr>
          <w:ilvl w:val="0"/>
          <w:numId w:val="2"/>
        </w:numPr>
        <w:tabs>
          <w:tab w:val="left" w:pos="1245"/>
        </w:tabs>
        <w:ind w:left="567" w:hanging="283"/>
        <w:jc w:val="both"/>
        <w:rPr>
          <w:rFonts w:asciiTheme="minorHAnsi" w:hAnsiTheme="minorHAnsi"/>
        </w:rPr>
      </w:pPr>
      <w:r w:rsidRPr="007A4525">
        <w:rPr>
          <w:rFonts w:asciiTheme="minorHAnsi" w:hAnsiTheme="minorHAnsi"/>
        </w:rPr>
        <w:t>Certificat de dépôts de plainte</w:t>
      </w:r>
    </w:p>
    <w:p w14:paraId="4C6BB422" w14:textId="77777777" w:rsidR="007A4525" w:rsidRPr="007A4525" w:rsidRDefault="007A4525">
      <w:pPr>
        <w:pStyle w:val="Paragraphedeliste"/>
        <w:numPr>
          <w:ilvl w:val="0"/>
          <w:numId w:val="2"/>
        </w:numPr>
        <w:tabs>
          <w:tab w:val="left" w:pos="1245"/>
        </w:tabs>
        <w:ind w:left="567" w:hanging="283"/>
        <w:jc w:val="both"/>
        <w:rPr>
          <w:rFonts w:asciiTheme="minorHAnsi" w:hAnsiTheme="minorHAnsi"/>
        </w:rPr>
      </w:pPr>
      <w:r w:rsidRPr="007A4525">
        <w:rPr>
          <w:rFonts w:asciiTheme="minorHAnsi" w:hAnsiTheme="minorHAnsi"/>
        </w:rPr>
        <w:t>Carte grise du véhicule</w:t>
      </w:r>
      <w:r w:rsidR="007444C9">
        <w:rPr>
          <w:rFonts w:asciiTheme="minorHAnsi" w:hAnsiTheme="minorHAnsi"/>
        </w:rPr>
        <w:t xml:space="preserve"> (le cas échéant)</w:t>
      </w:r>
    </w:p>
    <w:p w14:paraId="5AEA4BC6" w14:textId="77777777" w:rsidR="007A4525" w:rsidRPr="007A4525" w:rsidRDefault="00427EBD">
      <w:pPr>
        <w:pStyle w:val="Paragraphedeliste"/>
        <w:numPr>
          <w:ilvl w:val="0"/>
          <w:numId w:val="2"/>
        </w:numPr>
        <w:tabs>
          <w:tab w:val="left" w:pos="1245"/>
        </w:tabs>
        <w:ind w:left="567" w:hanging="283"/>
        <w:jc w:val="both"/>
        <w:rPr>
          <w:rFonts w:asciiTheme="minorHAnsi" w:hAnsiTheme="minorHAnsi"/>
        </w:rPr>
      </w:pPr>
      <w:r>
        <w:rPr>
          <w:rFonts w:asciiTheme="minorHAnsi" w:hAnsiTheme="minorHAnsi"/>
        </w:rPr>
        <w:t>Double du joint de clefs</w:t>
      </w:r>
    </w:p>
    <w:p w14:paraId="6969D972" w14:textId="77777777" w:rsidR="007A4525" w:rsidRDefault="007A4525">
      <w:pPr>
        <w:pStyle w:val="Paragraphedeliste"/>
        <w:numPr>
          <w:ilvl w:val="0"/>
          <w:numId w:val="2"/>
        </w:numPr>
        <w:tabs>
          <w:tab w:val="left" w:pos="1245"/>
        </w:tabs>
        <w:ind w:left="567" w:hanging="283"/>
        <w:jc w:val="both"/>
        <w:rPr>
          <w:rFonts w:asciiTheme="minorHAnsi" w:hAnsiTheme="minorHAnsi"/>
        </w:rPr>
      </w:pPr>
      <w:r w:rsidRPr="007A4525">
        <w:rPr>
          <w:rFonts w:asciiTheme="minorHAnsi" w:hAnsiTheme="minorHAnsi"/>
        </w:rPr>
        <w:t xml:space="preserve">Déclaration formelle de vol signée par le </w:t>
      </w:r>
      <w:r w:rsidR="00427EBD">
        <w:rPr>
          <w:rFonts w:asciiTheme="minorHAnsi" w:hAnsiTheme="minorHAnsi"/>
        </w:rPr>
        <w:t>Client</w:t>
      </w:r>
      <w:r w:rsidRPr="007A4525">
        <w:rPr>
          <w:rFonts w:asciiTheme="minorHAnsi" w:hAnsiTheme="minorHAnsi"/>
        </w:rPr>
        <w:t>.</w:t>
      </w:r>
    </w:p>
    <w:p w14:paraId="1CC7E78C" w14:textId="77777777" w:rsidR="00EC0C1A" w:rsidRDefault="00EC0C1A" w:rsidP="00EC0C1A">
      <w:pPr>
        <w:tabs>
          <w:tab w:val="left" w:pos="1245"/>
        </w:tabs>
        <w:jc w:val="both"/>
        <w:rPr>
          <w:rFonts w:asciiTheme="minorHAnsi" w:hAnsiTheme="minorHAnsi"/>
        </w:rPr>
      </w:pPr>
    </w:p>
    <w:p w14:paraId="3C0AA660" w14:textId="77777777" w:rsidR="00EC0C1A" w:rsidRPr="00753C4A" w:rsidRDefault="00EC0C1A" w:rsidP="00EC0C1A">
      <w:pPr>
        <w:tabs>
          <w:tab w:val="left" w:pos="1245"/>
        </w:tabs>
        <w:jc w:val="both"/>
        <w:rPr>
          <w:rFonts w:asciiTheme="minorHAnsi" w:hAnsiTheme="minorHAnsi"/>
          <w:b/>
          <w:i/>
          <w:color w:val="4F81BD" w:themeColor="accent1"/>
          <w:spacing w:val="2"/>
        </w:rPr>
      </w:pPr>
      <w:r w:rsidRPr="00753C4A">
        <w:rPr>
          <w:rFonts w:asciiTheme="minorHAnsi" w:hAnsiTheme="minorHAnsi"/>
          <w:b/>
          <w:i/>
          <w:color w:val="4F81BD" w:themeColor="accent1"/>
          <w:spacing w:val="2"/>
        </w:rPr>
        <w:t xml:space="preserve">Obligations </w:t>
      </w:r>
      <w:r w:rsidR="00753C4A">
        <w:rPr>
          <w:rFonts w:asciiTheme="minorHAnsi" w:hAnsiTheme="minorHAnsi"/>
          <w:b/>
          <w:i/>
          <w:color w:val="4F81BD" w:themeColor="accent1"/>
          <w:spacing w:val="2"/>
        </w:rPr>
        <w:t>du Client en cas de sinistre</w:t>
      </w:r>
    </w:p>
    <w:p w14:paraId="7F9D7368" w14:textId="77777777" w:rsidR="00753C4A" w:rsidRDefault="00753C4A" w:rsidP="00753C4A">
      <w:pPr>
        <w:autoSpaceDE w:val="0"/>
        <w:autoSpaceDN w:val="0"/>
        <w:adjustRightInd w:val="0"/>
        <w:jc w:val="both"/>
        <w:rPr>
          <w:rFonts w:asciiTheme="minorHAnsi" w:hAnsiTheme="minorHAnsi" w:cs="HelveticaNeue-Roman"/>
        </w:rPr>
      </w:pPr>
      <w:r>
        <w:rPr>
          <w:rFonts w:asciiTheme="minorHAnsi" w:hAnsiTheme="minorHAnsi" w:cs="HelveticaNeue-Roman"/>
        </w:rPr>
        <w:t>Le Client doit :</w:t>
      </w:r>
    </w:p>
    <w:p w14:paraId="5661685F" w14:textId="77777777" w:rsidR="00753C4A" w:rsidRPr="00753C4A" w:rsidRDefault="00753C4A">
      <w:pPr>
        <w:pStyle w:val="Paragraphedeliste"/>
        <w:numPr>
          <w:ilvl w:val="0"/>
          <w:numId w:val="10"/>
        </w:numPr>
        <w:autoSpaceDE w:val="0"/>
        <w:autoSpaceDN w:val="0"/>
        <w:adjustRightInd w:val="0"/>
        <w:ind w:left="567" w:hanging="283"/>
        <w:jc w:val="both"/>
        <w:rPr>
          <w:rFonts w:asciiTheme="minorHAnsi" w:hAnsiTheme="minorHAnsi" w:cs="HelveticaNeue-Roman"/>
        </w:rPr>
      </w:pPr>
      <w:r>
        <w:rPr>
          <w:rFonts w:asciiTheme="minorHAnsi" w:hAnsiTheme="minorHAnsi" w:cs="HelveticaNeue-Roman"/>
        </w:rPr>
        <w:t>P</w:t>
      </w:r>
      <w:r w:rsidRPr="00753C4A">
        <w:rPr>
          <w:rFonts w:asciiTheme="minorHAnsi" w:hAnsiTheme="minorHAnsi" w:cs="HelveticaNeue-Roman"/>
        </w:rPr>
        <w:t>rendre immédiatement toutes les mesures nécessaires pour limiter l’importance du sinistre et sauvegarder les biens garanti</w:t>
      </w:r>
      <w:r>
        <w:rPr>
          <w:rFonts w:asciiTheme="minorHAnsi" w:hAnsiTheme="minorHAnsi" w:cs="HelveticaNeue-Roman"/>
        </w:rPr>
        <w:t>s ainsi que tout droit de recours contre un éventuel Tiers responsable ;</w:t>
      </w:r>
    </w:p>
    <w:p w14:paraId="71EDEDA2" w14:textId="77777777" w:rsidR="00753C4A" w:rsidRPr="00753C4A" w:rsidRDefault="00753C4A">
      <w:pPr>
        <w:pStyle w:val="Paragraphedeliste"/>
        <w:numPr>
          <w:ilvl w:val="0"/>
          <w:numId w:val="10"/>
        </w:numPr>
        <w:autoSpaceDE w:val="0"/>
        <w:autoSpaceDN w:val="0"/>
        <w:adjustRightInd w:val="0"/>
        <w:ind w:left="567" w:hanging="283"/>
        <w:jc w:val="both"/>
        <w:rPr>
          <w:rFonts w:asciiTheme="minorHAnsi" w:hAnsiTheme="minorHAnsi" w:cs="HelveticaNeue-Roman"/>
        </w:rPr>
      </w:pPr>
      <w:r>
        <w:rPr>
          <w:rFonts w:asciiTheme="minorHAnsi" w:hAnsiTheme="minorHAnsi" w:cs="HelveticaNeue-Roman"/>
        </w:rPr>
        <w:t>N</w:t>
      </w:r>
      <w:r w:rsidRPr="00753C4A">
        <w:rPr>
          <w:rFonts w:asciiTheme="minorHAnsi" w:hAnsiTheme="minorHAnsi" w:cs="HelveticaNeue-Roman"/>
        </w:rPr>
        <w:t>e faire procéder aux réparations qu’après avoir obtenu l’accord écrit de l’Assureur</w:t>
      </w:r>
      <w:r>
        <w:rPr>
          <w:rFonts w:asciiTheme="minorHAnsi" w:hAnsiTheme="minorHAnsi" w:cs="HelveticaNeue-Roman"/>
        </w:rPr>
        <w:t> ;</w:t>
      </w:r>
    </w:p>
    <w:p w14:paraId="4FC259FC" w14:textId="77777777" w:rsidR="00753C4A" w:rsidRPr="00753C4A" w:rsidRDefault="00753C4A">
      <w:pPr>
        <w:pStyle w:val="Paragraphedeliste"/>
        <w:numPr>
          <w:ilvl w:val="0"/>
          <w:numId w:val="10"/>
        </w:numPr>
        <w:autoSpaceDE w:val="0"/>
        <w:autoSpaceDN w:val="0"/>
        <w:adjustRightInd w:val="0"/>
        <w:ind w:left="567" w:hanging="283"/>
        <w:jc w:val="both"/>
        <w:rPr>
          <w:rFonts w:asciiTheme="minorHAnsi" w:hAnsiTheme="minorHAnsi" w:cs="HelveticaNeue-Roman"/>
        </w:rPr>
      </w:pPr>
      <w:r>
        <w:rPr>
          <w:rFonts w:asciiTheme="minorHAnsi" w:hAnsiTheme="minorHAnsi" w:cs="HelveticaNeue-Roman"/>
        </w:rPr>
        <w:t>P</w:t>
      </w:r>
      <w:r w:rsidRPr="00753C4A">
        <w:rPr>
          <w:rFonts w:asciiTheme="minorHAnsi" w:hAnsiTheme="minorHAnsi" w:cs="HelveticaNeue-Roman"/>
        </w:rPr>
        <w:t>rendre les mesures utiles à la constatation des dommages, notamment en conservant les p</w:t>
      </w:r>
      <w:r>
        <w:rPr>
          <w:rFonts w:asciiTheme="minorHAnsi" w:hAnsiTheme="minorHAnsi" w:cs="HelveticaNeue-Roman"/>
        </w:rPr>
        <w:t>ièces endommagées ou remplacées.</w:t>
      </w:r>
    </w:p>
    <w:p w14:paraId="6E02F561" w14:textId="77777777" w:rsidR="00753C4A" w:rsidRDefault="00753C4A" w:rsidP="00EC0C1A">
      <w:pPr>
        <w:tabs>
          <w:tab w:val="left" w:pos="1245"/>
        </w:tabs>
        <w:jc w:val="both"/>
        <w:rPr>
          <w:rFonts w:ascii="Franklin Gothic Book" w:hAnsi="Franklin Gothic Book"/>
          <w:sz w:val="22"/>
          <w:szCs w:val="22"/>
        </w:rPr>
      </w:pPr>
    </w:p>
    <w:p w14:paraId="028C8C78" w14:textId="77777777" w:rsidR="00EC0C1A" w:rsidRPr="00EC0C1A" w:rsidRDefault="00EC0C1A" w:rsidP="00EC0C1A">
      <w:pPr>
        <w:tabs>
          <w:tab w:val="left" w:pos="1245"/>
        </w:tabs>
        <w:jc w:val="both"/>
        <w:rPr>
          <w:rFonts w:asciiTheme="minorHAnsi" w:hAnsiTheme="minorHAnsi"/>
          <w:b/>
          <w:i/>
          <w:color w:val="4F81BD" w:themeColor="accent1"/>
          <w:spacing w:val="2"/>
        </w:rPr>
      </w:pPr>
      <w:r w:rsidRPr="00EC0C1A">
        <w:rPr>
          <w:rFonts w:asciiTheme="minorHAnsi" w:hAnsiTheme="minorHAnsi"/>
          <w:b/>
          <w:i/>
          <w:color w:val="4F81BD" w:themeColor="accent1"/>
          <w:spacing w:val="2"/>
        </w:rPr>
        <w:t>Expertise</w:t>
      </w:r>
    </w:p>
    <w:p w14:paraId="64F57F61" w14:textId="77777777" w:rsidR="00EC0C1A" w:rsidRPr="00EC0C1A" w:rsidRDefault="00EC0C1A" w:rsidP="00EC0C1A">
      <w:pPr>
        <w:autoSpaceDE w:val="0"/>
        <w:autoSpaceDN w:val="0"/>
        <w:adjustRightInd w:val="0"/>
        <w:jc w:val="both"/>
        <w:rPr>
          <w:rFonts w:asciiTheme="minorHAnsi" w:hAnsiTheme="minorHAnsi"/>
        </w:rPr>
      </w:pPr>
      <w:r w:rsidRPr="00EC0C1A">
        <w:rPr>
          <w:rFonts w:asciiTheme="minorHAnsi" w:hAnsiTheme="minorHAnsi"/>
        </w:rPr>
        <w:t>La désignation de l’expert se fait exclusivement par l’Assureur.</w:t>
      </w:r>
    </w:p>
    <w:p w14:paraId="39249764" w14:textId="77777777" w:rsidR="00EC0C1A" w:rsidRDefault="00EC0C1A" w:rsidP="00EC0C1A">
      <w:pPr>
        <w:tabs>
          <w:tab w:val="left" w:pos="1245"/>
        </w:tabs>
        <w:jc w:val="both"/>
        <w:rPr>
          <w:rFonts w:asciiTheme="minorHAnsi" w:hAnsiTheme="minorHAnsi"/>
        </w:rPr>
      </w:pPr>
    </w:p>
    <w:p w14:paraId="4BD09811" w14:textId="77777777" w:rsidR="00EC0C1A" w:rsidRPr="00EC0C1A" w:rsidRDefault="00EC0C1A" w:rsidP="00EC0C1A">
      <w:pPr>
        <w:tabs>
          <w:tab w:val="left" w:pos="1245"/>
        </w:tabs>
        <w:jc w:val="both"/>
        <w:rPr>
          <w:rFonts w:asciiTheme="minorHAnsi" w:hAnsiTheme="minorHAnsi"/>
          <w:b/>
          <w:i/>
          <w:color w:val="4F81BD" w:themeColor="accent1"/>
          <w:spacing w:val="2"/>
        </w:rPr>
      </w:pPr>
      <w:r w:rsidRPr="00EC0C1A">
        <w:rPr>
          <w:rFonts w:asciiTheme="minorHAnsi" w:hAnsiTheme="minorHAnsi"/>
          <w:b/>
          <w:i/>
          <w:color w:val="4F81BD" w:themeColor="accent1"/>
          <w:spacing w:val="2"/>
        </w:rPr>
        <w:t>Estimation des dommages</w:t>
      </w:r>
    </w:p>
    <w:p w14:paraId="1C669B9F" w14:textId="77777777" w:rsidR="00EC0C1A" w:rsidRPr="00EC0C1A" w:rsidRDefault="00EC0C1A" w:rsidP="00EC0C1A">
      <w:pPr>
        <w:autoSpaceDE w:val="0"/>
        <w:autoSpaceDN w:val="0"/>
        <w:adjustRightInd w:val="0"/>
        <w:jc w:val="both"/>
        <w:rPr>
          <w:rFonts w:asciiTheme="minorHAnsi" w:hAnsiTheme="minorHAnsi"/>
        </w:rPr>
      </w:pPr>
      <w:r w:rsidRPr="00EC0C1A">
        <w:rPr>
          <w:rFonts w:asciiTheme="minorHAnsi" w:hAnsiTheme="minorHAnsi"/>
        </w:rPr>
        <w:t>Le crédit preneur est tenu de justifier par tous les moyens et documents en son pouvoir de :</w:t>
      </w:r>
    </w:p>
    <w:p w14:paraId="276CD544" w14:textId="7B811E62" w:rsidR="00EC0C1A" w:rsidRPr="00EC0C1A" w:rsidRDefault="009D6790">
      <w:pPr>
        <w:pStyle w:val="Paragraphedeliste"/>
        <w:numPr>
          <w:ilvl w:val="0"/>
          <w:numId w:val="6"/>
        </w:numPr>
        <w:autoSpaceDE w:val="0"/>
        <w:autoSpaceDN w:val="0"/>
        <w:adjustRightInd w:val="0"/>
        <w:jc w:val="both"/>
        <w:rPr>
          <w:rFonts w:asciiTheme="minorHAnsi" w:hAnsiTheme="minorHAnsi"/>
        </w:rPr>
      </w:pPr>
      <w:r w:rsidRPr="00EC0C1A">
        <w:rPr>
          <w:rFonts w:asciiTheme="minorHAnsi" w:hAnsiTheme="minorHAnsi"/>
        </w:rPr>
        <w:t>L’existence</w:t>
      </w:r>
      <w:r w:rsidR="00EC0C1A" w:rsidRPr="00EC0C1A">
        <w:rPr>
          <w:rFonts w:asciiTheme="minorHAnsi" w:hAnsiTheme="minorHAnsi"/>
        </w:rPr>
        <w:t xml:space="preserve"> et de la valeur, au moment du sinistre, des objets assurés,</w:t>
      </w:r>
    </w:p>
    <w:p w14:paraId="153E5584" w14:textId="3DCE7ED0" w:rsidR="00EC0C1A" w:rsidRPr="00EC0C1A" w:rsidRDefault="009D6790">
      <w:pPr>
        <w:pStyle w:val="Paragraphedeliste"/>
        <w:numPr>
          <w:ilvl w:val="0"/>
          <w:numId w:val="6"/>
        </w:numPr>
        <w:autoSpaceDE w:val="0"/>
        <w:autoSpaceDN w:val="0"/>
        <w:adjustRightInd w:val="0"/>
        <w:jc w:val="both"/>
        <w:rPr>
          <w:rFonts w:asciiTheme="minorHAnsi" w:hAnsiTheme="minorHAnsi"/>
        </w:rPr>
      </w:pPr>
      <w:r w:rsidRPr="00EC0C1A">
        <w:rPr>
          <w:rFonts w:asciiTheme="minorHAnsi" w:hAnsiTheme="minorHAnsi"/>
        </w:rPr>
        <w:t>L’importance</w:t>
      </w:r>
      <w:r w:rsidR="00EC0C1A" w:rsidRPr="00EC0C1A">
        <w:rPr>
          <w:rFonts w:asciiTheme="minorHAnsi" w:hAnsiTheme="minorHAnsi"/>
        </w:rPr>
        <w:t xml:space="preserve"> du dommage qu’il a subi.</w:t>
      </w:r>
    </w:p>
    <w:p w14:paraId="13636B31" w14:textId="77777777" w:rsidR="00EC0C1A" w:rsidRPr="00EC0C1A" w:rsidRDefault="00EC0C1A" w:rsidP="00EC0C1A">
      <w:pPr>
        <w:autoSpaceDE w:val="0"/>
        <w:autoSpaceDN w:val="0"/>
        <w:adjustRightInd w:val="0"/>
        <w:jc w:val="both"/>
        <w:rPr>
          <w:rFonts w:asciiTheme="minorHAnsi" w:hAnsiTheme="minorHAnsi"/>
        </w:rPr>
      </w:pPr>
      <w:r w:rsidRPr="00EC0C1A">
        <w:rPr>
          <w:rFonts w:asciiTheme="minorHAnsi" w:hAnsiTheme="minorHAnsi"/>
        </w:rPr>
        <w:t xml:space="preserve">Sont définis dans l’article 17 des conditions générales de la police d’assurance, les bases de l’estimation des dommages affectant les matériels et </w:t>
      </w:r>
      <w:r>
        <w:rPr>
          <w:rFonts w:asciiTheme="minorHAnsi" w:hAnsiTheme="minorHAnsi"/>
        </w:rPr>
        <w:t>les équipements de chantier.</w:t>
      </w:r>
    </w:p>
    <w:p w14:paraId="68140027" w14:textId="77777777" w:rsidR="00EC0C1A" w:rsidRDefault="00EC0C1A" w:rsidP="00EC0C1A">
      <w:pPr>
        <w:tabs>
          <w:tab w:val="left" w:pos="1245"/>
        </w:tabs>
        <w:jc w:val="both"/>
        <w:rPr>
          <w:rFonts w:asciiTheme="minorHAnsi" w:hAnsiTheme="minorHAnsi"/>
        </w:rPr>
      </w:pPr>
    </w:p>
    <w:p w14:paraId="6256D1B3" w14:textId="77777777" w:rsidR="00026DDF" w:rsidRPr="00EC0C1A" w:rsidRDefault="00026DDF" w:rsidP="00EC0C1A">
      <w:pPr>
        <w:tabs>
          <w:tab w:val="left" w:pos="1245"/>
        </w:tabs>
        <w:jc w:val="both"/>
        <w:rPr>
          <w:rFonts w:asciiTheme="minorHAnsi" w:hAnsiTheme="minorHAnsi"/>
        </w:rPr>
      </w:pPr>
    </w:p>
    <w:sectPr w:rsidR="00026DDF" w:rsidRPr="00EC0C1A" w:rsidSect="00B1462A">
      <w:footerReference w:type="even" r:id="rId9"/>
      <w:footerReference w:type="default" r:id="rId10"/>
      <w:footerReference w:type="first" r:id="rId11"/>
      <w:pgSz w:w="11906" w:h="16838"/>
      <w:pgMar w:top="1418" w:right="1276" w:bottom="1418" w:left="1134" w:header="709" w:footer="482"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4DB2" w14:textId="77777777" w:rsidR="00796163" w:rsidRDefault="00796163" w:rsidP="00AE03A3">
      <w:r>
        <w:separator/>
      </w:r>
    </w:p>
  </w:endnote>
  <w:endnote w:type="continuationSeparator" w:id="0">
    <w:p w14:paraId="1A807A2A" w14:textId="77777777" w:rsidR="00796163" w:rsidRDefault="00796163" w:rsidP="00AE0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HelveticaNeue">
    <w:panose1 w:val="00000000000000000000"/>
    <w:charset w:val="00"/>
    <w:family w:val="swiss"/>
    <w:notTrueType/>
    <w:pitch w:val="default"/>
    <w:sig w:usb0="00000003" w:usb1="00000000" w:usb2="00000000" w:usb3="00000000" w:csb0="00000001" w:csb1="00000000"/>
  </w:font>
  <w:font w:name="HelveticaNeue-Bold">
    <w:panose1 w:val="00000000000000000000"/>
    <w:charset w:val="00"/>
    <w:family w:val="swiss"/>
    <w:notTrueType/>
    <w:pitch w:val="default"/>
    <w:sig w:usb0="00000003" w:usb1="00000000" w:usb2="00000000" w:usb3="00000000" w:csb0="00000001"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D207" w14:textId="2031710E" w:rsidR="00F46B31" w:rsidRDefault="00F46B31">
    <w:pPr>
      <w:pStyle w:val="Pieddepage"/>
    </w:pPr>
    <w:r>
      <w:rPr>
        <w:noProof/>
      </w:rPr>
      <mc:AlternateContent>
        <mc:Choice Requires="wps">
          <w:drawing>
            <wp:anchor distT="0" distB="0" distL="0" distR="0" simplePos="0" relativeHeight="251662336" behindDoc="0" locked="0" layoutInCell="1" allowOverlap="1" wp14:anchorId="23CAF1B1" wp14:editId="06BC7B15">
              <wp:simplePos x="635" y="635"/>
              <wp:positionH relativeFrom="page">
                <wp:align>center</wp:align>
              </wp:positionH>
              <wp:positionV relativeFrom="page">
                <wp:align>bottom</wp:align>
              </wp:positionV>
              <wp:extent cx="1442085" cy="345440"/>
              <wp:effectExtent l="0" t="0" r="5715" b="0"/>
              <wp:wrapNone/>
              <wp:docPr id="382178655" name="Zone de texte 3" descr="Classification: C1-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42085" cy="345440"/>
                      </a:xfrm>
                      <a:prstGeom prst="rect">
                        <a:avLst/>
                      </a:prstGeom>
                      <a:noFill/>
                      <a:ln>
                        <a:noFill/>
                      </a:ln>
                    </wps:spPr>
                    <wps:txbx>
                      <w:txbxContent>
                        <w:p w14:paraId="3AC8DCB4" w14:textId="46C7C214" w:rsidR="00F46B31" w:rsidRPr="00F46B31" w:rsidRDefault="00F46B31" w:rsidP="00F46B31">
                          <w:pPr>
                            <w:rPr>
                              <w:rFonts w:ascii="Aptos" w:eastAsia="Aptos" w:hAnsi="Aptos" w:cs="Aptos"/>
                              <w:noProof/>
                            </w:rPr>
                          </w:pPr>
                          <w:r w:rsidRPr="00F46B31">
                            <w:rPr>
                              <w:rFonts w:ascii="Aptos" w:eastAsia="Aptos" w:hAnsi="Aptos" w:cs="Aptos"/>
                              <w:noProof/>
                            </w:rPr>
                            <w:t>Classification: C1-Internal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CAF1B1" id="_x0000_t202" coordsize="21600,21600" o:spt="202" path="m,l,21600r21600,l21600,xe">
              <v:stroke joinstyle="miter"/>
              <v:path gradientshapeok="t" o:connecttype="rect"/>
            </v:shapetype>
            <v:shape id="Zone de texte 3" o:spid="_x0000_s1026" type="#_x0000_t202" alt="Classification: C1-Internal" style="position:absolute;margin-left:0;margin-top:0;width:113.55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" filled="f" stroked="f">
              <v:fill o:detectmouseclick="t"/>
              <v:textbox style="mso-fit-shape-to-text:t" inset="0,0,0,15pt">
                <w:txbxContent>
                  <w:p w14:paraId="3AC8DCB4" w14:textId="46C7C214" w:rsidR="00F46B31" w:rsidRPr="00F46B31" w:rsidRDefault="00F46B31" w:rsidP="00F46B31">
                    <w:pPr>
                      <w:rPr>
                        <w:rFonts w:ascii="Aptos" w:eastAsia="Aptos" w:hAnsi="Aptos" w:cs="Aptos"/>
                        <w:noProof/>
                      </w:rPr>
                    </w:pPr>
                    <w:r w:rsidRPr="00F46B31">
                      <w:rPr>
                        <w:rFonts w:ascii="Aptos" w:eastAsia="Aptos" w:hAnsi="Aptos" w:cs="Aptos"/>
                        <w:noProof/>
                      </w:rPr>
                      <w:t>Classification: C1-Internal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8ABE" w14:textId="01B72FC2" w:rsidR="00E60FFC" w:rsidRDefault="00F46B31">
    <w:pPr>
      <w:pStyle w:val="Pieddepage"/>
    </w:pPr>
    <w:r>
      <w:rPr>
        <w:noProof/>
        <w:color w:val="auto"/>
      </w:rPr>
      <mc:AlternateContent>
        <mc:Choice Requires="wps">
          <w:drawing>
            <wp:anchor distT="0" distB="0" distL="0" distR="0" simplePos="0" relativeHeight="251663360" behindDoc="0" locked="0" layoutInCell="1" allowOverlap="1" wp14:anchorId="6BAFD6B4" wp14:editId="5D7C6EC5">
              <wp:simplePos x="720725" y="10240645"/>
              <wp:positionH relativeFrom="page">
                <wp:align>center</wp:align>
              </wp:positionH>
              <wp:positionV relativeFrom="page">
                <wp:align>bottom</wp:align>
              </wp:positionV>
              <wp:extent cx="1442085" cy="345440"/>
              <wp:effectExtent l="0" t="0" r="5715" b="0"/>
              <wp:wrapNone/>
              <wp:docPr id="2005010288" name="Zone de texte 4" descr="Classification: C1-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42085" cy="345440"/>
                      </a:xfrm>
                      <a:prstGeom prst="rect">
                        <a:avLst/>
                      </a:prstGeom>
                      <a:noFill/>
                      <a:ln>
                        <a:noFill/>
                      </a:ln>
                    </wps:spPr>
                    <wps:txbx>
                      <w:txbxContent>
                        <w:p w14:paraId="33BB0A74" w14:textId="298CC34F" w:rsidR="00F46B31" w:rsidRPr="00F46B31" w:rsidRDefault="00F46B31" w:rsidP="00F46B31">
                          <w:pPr>
                            <w:rPr>
                              <w:rFonts w:ascii="Aptos" w:eastAsia="Aptos" w:hAnsi="Aptos" w:cs="Aptos"/>
                              <w:noProof/>
                            </w:rPr>
                          </w:pPr>
                          <w:r w:rsidRPr="00F46B31">
                            <w:rPr>
                              <w:rFonts w:ascii="Aptos" w:eastAsia="Aptos" w:hAnsi="Aptos" w:cs="Aptos"/>
                              <w:noProof/>
                            </w:rPr>
                            <w:t>Classification: C1-Internal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AFD6B4" id="_x0000_t202" coordsize="21600,21600" o:spt="202" path="m,l,21600r21600,l21600,xe">
              <v:stroke joinstyle="miter"/>
              <v:path gradientshapeok="t" o:connecttype="rect"/>
            </v:shapetype>
            <v:shape id="Zone de texte 4" o:spid="_x0000_s1027" type="#_x0000_t202" alt="Classification: C1-Internal" style="position:absolute;margin-left:0;margin-top:0;width:113.55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" filled="f" stroked="f">
              <v:fill o:detectmouseclick="t"/>
              <v:textbox style="mso-fit-shape-to-text:t" inset="0,0,0,15pt">
                <w:txbxContent>
                  <w:p w14:paraId="33BB0A74" w14:textId="298CC34F" w:rsidR="00F46B31" w:rsidRPr="00F46B31" w:rsidRDefault="00F46B31" w:rsidP="00F46B31">
                    <w:pPr>
                      <w:rPr>
                        <w:rFonts w:ascii="Aptos" w:eastAsia="Aptos" w:hAnsi="Aptos" w:cs="Aptos"/>
                        <w:noProof/>
                      </w:rPr>
                    </w:pPr>
                    <w:r w:rsidRPr="00F46B31">
                      <w:rPr>
                        <w:rFonts w:ascii="Aptos" w:eastAsia="Aptos" w:hAnsi="Aptos" w:cs="Aptos"/>
                        <w:noProof/>
                      </w:rPr>
                      <w:t>Classification: C1-Internal</w:t>
                    </w:r>
                  </w:p>
                </w:txbxContent>
              </v:textbox>
              <w10:wrap anchorx="page" anchory="page"/>
            </v:shape>
          </w:pict>
        </mc:Fallback>
      </mc:AlternateContent>
    </w:r>
  </w:p>
  <w:sdt>
    <w:sdtPr>
      <w:rPr>
        <w:color w:val="auto"/>
      </w:rPr>
      <w:id w:val="22241169"/>
      <w:docPartObj>
        <w:docPartGallery w:val="Page Numbers (Bottom of Page)"/>
        <w:docPartUnique/>
      </w:docPartObj>
    </w:sdtPr>
    <w:sdtContent>
      <w:p w14:paraId="3A508ABE" w14:textId="01B72FC2" w:rsidR="00E60FFC" w:rsidRDefault="00E12865">
        <w:pPr>
          <w:pStyle w:val="Pieddepage"/>
        </w:pPr>
        <w:r>
          <w:rPr>
            <w:noProof/>
          </w:rPr>
          <mc:AlternateContent>
            <mc:Choice Requires="wps">
              <w:drawing>
                <wp:anchor distT="0" distB="0" distL="114300" distR="114300" simplePos="0" relativeHeight="251660288" behindDoc="0" locked="0" layoutInCell="0" allowOverlap="1" wp14:anchorId="678CB510" wp14:editId="1C0B1C87">
                  <wp:simplePos x="0" y="0"/>
                  <wp:positionH relativeFrom="rightMargin">
                    <wp:align>left</wp:align>
                  </wp:positionH>
                  <mc:AlternateContent>
                    <mc:Choice Requires="wp14">
                      <wp:positionV relativeFrom="bottomMargin">
                        <wp14:pctPosVOffset>7000</wp14:pctPosVOffset>
                      </wp:positionV>
                    </mc:Choice>
                    <mc:Fallback>
                      <wp:positionV relativeFrom="page">
                        <wp:posOffset>9854565</wp:posOffset>
                      </wp:positionV>
                    </mc:Fallback>
                  </mc:AlternateContent>
                  <wp:extent cx="368300" cy="274320"/>
                  <wp:effectExtent l="9525" t="9525" r="12700" b="1143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chemeClr val="tx1">
                                <a:lumMod val="50000"/>
                                <a:lumOff val="50000"/>
                              </a:schemeClr>
                            </a:solidFill>
                            <a:round/>
                            <a:headEnd/>
                            <a:tailEnd/>
                          </a:ln>
                        </wps:spPr>
                        <wps:txbx>
                          <w:txbxContent>
                            <w:p w14:paraId="7152283A" w14:textId="77777777" w:rsidR="00E60FFC" w:rsidRDefault="00D601CF">
                              <w:pPr>
                                <w:jc w:val="center"/>
                              </w:pPr>
                              <w:r>
                                <w:fldChar w:fldCharType="begin"/>
                              </w:r>
                              <w:r>
                                <w:instrText xml:space="preserve"> PAGE    \* MERGEFORMAT </w:instrText>
                              </w:r>
                              <w:r>
                                <w:fldChar w:fldCharType="separate"/>
                              </w:r>
                              <w:r w:rsidR="00946C91" w:rsidRPr="00946C91">
                                <w:rPr>
                                  <w:noProof/>
                                  <w:sz w:val="16"/>
                                  <w:szCs w:val="16"/>
                                </w:rPr>
                                <w:t>3</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CB51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8" type="#_x0000_t65" style="position:absolute;margin-left:0;margin-top:0;width:29pt;height:21.6pt;z-index:25166028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" o:allowincell="f" adj="14135" strokecolor="gray [1629]" strokeweight=".25pt">
                  <v:textbox>
                    <w:txbxContent>
                      <w:p w14:paraId="7152283A" w14:textId="77777777" w:rsidR="00E60FFC" w:rsidRDefault="00D601CF">
                        <w:pPr>
                          <w:jc w:val="center"/>
                        </w:pPr>
                        <w:r>
                          <w:fldChar w:fldCharType="begin"/>
                        </w:r>
                        <w:r>
                          <w:instrText xml:space="preserve"> PAGE    \* MERGEFORMAT </w:instrText>
                        </w:r>
                        <w:r>
                          <w:fldChar w:fldCharType="separate"/>
                        </w:r>
                        <w:r w:rsidR="00946C91" w:rsidRPr="00946C91">
                          <w:rPr>
                            <w:noProof/>
                            <w:sz w:val="16"/>
                            <w:szCs w:val="16"/>
                          </w:rPr>
                          <w:t>3</w:t>
                        </w:r>
                        <w:r>
                          <w:rPr>
                            <w:noProof/>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2502" w14:textId="07981686" w:rsidR="00F46B31" w:rsidRDefault="00F46B31">
    <w:pPr>
      <w:pStyle w:val="Pieddepage"/>
    </w:pPr>
    <w:r>
      <w:rPr>
        <w:noProof/>
      </w:rPr>
      <mc:AlternateContent>
        <mc:Choice Requires="wps">
          <w:drawing>
            <wp:anchor distT="0" distB="0" distL="0" distR="0" simplePos="0" relativeHeight="251661312" behindDoc="0" locked="0" layoutInCell="1" allowOverlap="1" wp14:anchorId="70A4C34E" wp14:editId="48EE5D1D">
              <wp:simplePos x="723900" y="10242550"/>
              <wp:positionH relativeFrom="page">
                <wp:align>center</wp:align>
              </wp:positionH>
              <wp:positionV relativeFrom="page">
                <wp:align>bottom</wp:align>
              </wp:positionV>
              <wp:extent cx="1442085" cy="345440"/>
              <wp:effectExtent l="0" t="0" r="5715" b="0"/>
              <wp:wrapNone/>
              <wp:docPr id="1496995892" name="Zone de texte 2" descr="Classification: C1-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42085" cy="345440"/>
                      </a:xfrm>
                      <a:prstGeom prst="rect">
                        <a:avLst/>
                      </a:prstGeom>
                      <a:noFill/>
                      <a:ln>
                        <a:noFill/>
                      </a:ln>
                    </wps:spPr>
                    <wps:txbx>
                      <w:txbxContent>
                        <w:p w14:paraId="79D872BF" w14:textId="7FB71533" w:rsidR="00F46B31" w:rsidRPr="00F46B31" w:rsidRDefault="00F46B31" w:rsidP="00F46B31">
                          <w:pPr>
                            <w:rPr>
                              <w:rFonts w:ascii="Aptos" w:eastAsia="Aptos" w:hAnsi="Aptos" w:cs="Aptos"/>
                              <w:noProof/>
                            </w:rPr>
                          </w:pPr>
                          <w:r w:rsidRPr="00F46B31">
                            <w:rPr>
                              <w:rFonts w:ascii="Aptos" w:eastAsia="Aptos" w:hAnsi="Aptos" w:cs="Aptos"/>
                              <w:noProof/>
                            </w:rPr>
                            <w:t>Classification: C1-Internal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A4C34E" id="_x0000_t202" coordsize="21600,21600" o:spt="202" path="m,l,21600r21600,l21600,xe">
              <v:stroke joinstyle="miter"/>
              <v:path gradientshapeok="t" o:connecttype="rect"/>
            </v:shapetype>
            <v:shape id="Zone de texte 2" o:spid="_x0000_s1029" type="#_x0000_t202" alt="Classification: C1-Internal" style="position:absolute;margin-left:0;margin-top:0;width:113.55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" filled="f" stroked="f">
              <v:fill o:detectmouseclick="t"/>
              <v:textbox style="mso-fit-shape-to-text:t" inset="0,0,0,15pt">
                <w:txbxContent>
                  <w:p w14:paraId="79D872BF" w14:textId="7FB71533" w:rsidR="00F46B31" w:rsidRPr="00F46B31" w:rsidRDefault="00F46B31" w:rsidP="00F46B31">
                    <w:pPr>
                      <w:rPr>
                        <w:rFonts w:ascii="Aptos" w:eastAsia="Aptos" w:hAnsi="Aptos" w:cs="Aptos"/>
                        <w:noProof/>
                      </w:rPr>
                    </w:pPr>
                    <w:r w:rsidRPr="00F46B31">
                      <w:rPr>
                        <w:rFonts w:ascii="Aptos" w:eastAsia="Aptos" w:hAnsi="Aptos" w:cs="Aptos"/>
                        <w:noProof/>
                      </w:rPr>
                      <w:t>Classification: C1-Internal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04E6D" w14:textId="77777777" w:rsidR="00796163" w:rsidRDefault="00796163" w:rsidP="00AE03A3">
      <w:r>
        <w:separator/>
      </w:r>
    </w:p>
  </w:footnote>
  <w:footnote w:type="continuationSeparator" w:id="0">
    <w:p w14:paraId="5E730EB9" w14:textId="77777777" w:rsidR="00796163" w:rsidRDefault="00796163" w:rsidP="00AE03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9D4"/>
    <w:multiLevelType w:val="hybridMultilevel"/>
    <w:tmpl w:val="84DA1F42"/>
    <w:lvl w:ilvl="0" w:tplc="AEA09EDA">
      <w:numFmt w:val="bullet"/>
      <w:lvlText w:val="•"/>
      <w:lvlJc w:val="left"/>
      <w:pPr>
        <w:ind w:left="720" w:hanging="360"/>
      </w:pPr>
      <w:rPr>
        <w:rFonts w:ascii="Calibri" w:eastAsia="Times New Roman" w:hAnsi="Calibri" w:cs="HelveticaNeue-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4E1007"/>
    <w:multiLevelType w:val="hybridMultilevel"/>
    <w:tmpl w:val="13142654"/>
    <w:lvl w:ilvl="0" w:tplc="A3ACA0F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0B05A8"/>
    <w:multiLevelType w:val="hybridMultilevel"/>
    <w:tmpl w:val="400A0A10"/>
    <w:lvl w:ilvl="0" w:tplc="A3ACA0F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862533"/>
    <w:multiLevelType w:val="hybridMultilevel"/>
    <w:tmpl w:val="EBD618FA"/>
    <w:lvl w:ilvl="0" w:tplc="76947AE8">
      <w:start w:val="1"/>
      <w:numFmt w:val="decimal"/>
      <w:lvlText w:val="%1."/>
      <w:lvlJc w:val="left"/>
      <w:pPr>
        <w:ind w:left="720" w:hanging="360"/>
      </w:pPr>
      <w:rPr>
        <w:rFont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3DBE6717"/>
    <w:multiLevelType w:val="hybridMultilevel"/>
    <w:tmpl w:val="655E2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174DEE"/>
    <w:multiLevelType w:val="hybridMultilevel"/>
    <w:tmpl w:val="B37292F4"/>
    <w:lvl w:ilvl="0" w:tplc="76947AE8">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EB13333"/>
    <w:multiLevelType w:val="hybridMultilevel"/>
    <w:tmpl w:val="C0C4D9D4"/>
    <w:lvl w:ilvl="0" w:tplc="76947AE8">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5FF67D1"/>
    <w:multiLevelType w:val="hybridMultilevel"/>
    <w:tmpl w:val="49720FCE"/>
    <w:lvl w:ilvl="0" w:tplc="76947AE8">
      <w:start w:val="1"/>
      <w:numFmt w:val="decimal"/>
      <w:lvlText w:val="%1."/>
      <w:lvlJc w:val="left"/>
      <w:pPr>
        <w:ind w:left="1440" w:hanging="360"/>
      </w:pPr>
      <w:rPr>
        <w:rFont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 w15:restartNumberingAfterBreak="0">
    <w:nsid w:val="5A7A55FB"/>
    <w:multiLevelType w:val="hybridMultilevel"/>
    <w:tmpl w:val="ABAEDB3A"/>
    <w:lvl w:ilvl="0" w:tplc="54DAB246">
      <w:numFmt w:val="bullet"/>
      <w:lvlText w:val="-"/>
      <w:lvlJc w:val="left"/>
      <w:pPr>
        <w:ind w:left="1065" w:hanging="705"/>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E35A3D"/>
    <w:multiLevelType w:val="hybridMultilevel"/>
    <w:tmpl w:val="64601CD6"/>
    <w:lvl w:ilvl="0" w:tplc="54DAB246">
      <w:numFmt w:val="bullet"/>
      <w:lvlText w:val="-"/>
      <w:lvlJc w:val="left"/>
      <w:pPr>
        <w:ind w:left="1065" w:hanging="705"/>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922716"/>
    <w:multiLevelType w:val="multilevel"/>
    <w:tmpl w:val="6E08B53C"/>
    <w:styleLink w:val="Style1"/>
    <w:lvl w:ilvl="0">
      <w:start w:val="1"/>
      <w:numFmt w:val="upperRoman"/>
      <w:lvlText w:val="Article %1."/>
      <w:lvlJc w:val="left"/>
      <w:pPr>
        <w:ind w:left="0" w:firstLine="0"/>
      </w:pPr>
      <w:rPr>
        <w:rFonts w:asciiTheme="minorHAnsi" w:hAnsiTheme="minorHAnsi" w:hint="default"/>
        <w:i/>
        <w:sz w:val="20"/>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1" w15:restartNumberingAfterBreak="0">
    <w:nsid w:val="72903E86"/>
    <w:multiLevelType w:val="hybridMultilevel"/>
    <w:tmpl w:val="E99802FC"/>
    <w:lvl w:ilvl="0" w:tplc="A3ACA0F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0308067">
    <w:abstractNumId w:val="10"/>
  </w:num>
  <w:num w:numId="2" w16cid:durableId="1884252173">
    <w:abstractNumId w:val="3"/>
  </w:num>
  <w:num w:numId="3" w16cid:durableId="1919829840">
    <w:abstractNumId w:val="7"/>
  </w:num>
  <w:num w:numId="4" w16cid:durableId="1780175109">
    <w:abstractNumId w:val="6"/>
  </w:num>
  <w:num w:numId="5" w16cid:durableId="51008779">
    <w:abstractNumId w:val="5"/>
  </w:num>
  <w:num w:numId="6" w16cid:durableId="1104692040">
    <w:abstractNumId w:val="4"/>
  </w:num>
  <w:num w:numId="7" w16cid:durableId="761023909">
    <w:abstractNumId w:val="11"/>
  </w:num>
  <w:num w:numId="8" w16cid:durableId="1932084365">
    <w:abstractNumId w:val="1"/>
  </w:num>
  <w:num w:numId="9" w16cid:durableId="1655987214">
    <w:abstractNumId w:val="0"/>
  </w:num>
  <w:num w:numId="10" w16cid:durableId="1353723416">
    <w:abstractNumId w:val="2"/>
  </w:num>
  <w:num w:numId="11" w16cid:durableId="457601755">
    <w:abstractNumId w:val="8"/>
  </w:num>
  <w:num w:numId="12" w16cid:durableId="4144753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482"/>
    <w:rsid w:val="00001734"/>
    <w:rsid w:val="000054CC"/>
    <w:rsid w:val="000067A6"/>
    <w:rsid w:val="00007547"/>
    <w:rsid w:val="00017786"/>
    <w:rsid w:val="00017E81"/>
    <w:rsid w:val="00022F60"/>
    <w:rsid w:val="000249E6"/>
    <w:rsid w:val="00026DDF"/>
    <w:rsid w:val="00030C56"/>
    <w:rsid w:val="00031931"/>
    <w:rsid w:val="00032EBB"/>
    <w:rsid w:val="00032FF3"/>
    <w:rsid w:val="00035A84"/>
    <w:rsid w:val="00037796"/>
    <w:rsid w:val="00040080"/>
    <w:rsid w:val="00042306"/>
    <w:rsid w:val="000428F4"/>
    <w:rsid w:val="00042D2B"/>
    <w:rsid w:val="00043BA4"/>
    <w:rsid w:val="00047359"/>
    <w:rsid w:val="00050B76"/>
    <w:rsid w:val="000523F0"/>
    <w:rsid w:val="0005587C"/>
    <w:rsid w:val="000631E5"/>
    <w:rsid w:val="000636CA"/>
    <w:rsid w:val="00064385"/>
    <w:rsid w:val="0007189E"/>
    <w:rsid w:val="00072B72"/>
    <w:rsid w:val="0007330F"/>
    <w:rsid w:val="00074782"/>
    <w:rsid w:val="00075621"/>
    <w:rsid w:val="00076221"/>
    <w:rsid w:val="000822FA"/>
    <w:rsid w:val="00087EA7"/>
    <w:rsid w:val="000916CE"/>
    <w:rsid w:val="00094257"/>
    <w:rsid w:val="00094A9D"/>
    <w:rsid w:val="0009684A"/>
    <w:rsid w:val="000A7170"/>
    <w:rsid w:val="000B083B"/>
    <w:rsid w:val="000B0C6A"/>
    <w:rsid w:val="000B2256"/>
    <w:rsid w:val="000B2BB6"/>
    <w:rsid w:val="000B4AFF"/>
    <w:rsid w:val="000B4CBF"/>
    <w:rsid w:val="000B518F"/>
    <w:rsid w:val="000B7180"/>
    <w:rsid w:val="000B78AA"/>
    <w:rsid w:val="000C200F"/>
    <w:rsid w:val="000C488C"/>
    <w:rsid w:val="000C5048"/>
    <w:rsid w:val="000C5954"/>
    <w:rsid w:val="000C6DE0"/>
    <w:rsid w:val="000C7286"/>
    <w:rsid w:val="000D21B0"/>
    <w:rsid w:val="000D67CB"/>
    <w:rsid w:val="000E0705"/>
    <w:rsid w:val="000E21C3"/>
    <w:rsid w:val="000E5DF7"/>
    <w:rsid w:val="000F0023"/>
    <w:rsid w:val="000F1B5C"/>
    <w:rsid w:val="000F67D9"/>
    <w:rsid w:val="0010017A"/>
    <w:rsid w:val="0010236F"/>
    <w:rsid w:val="00103157"/>
    <w:rsid w:val="0010322D"/>
    <w:rsid w:val="00105108"/>
    <w:rsid w:val="00106E33"/>
    <w:rsid w:val="001113B3"/>
    <w:rsid w:val="00112762"/>
    <w:rsid w:val="0011278D"/>
    <w:rsid w:val="00113481"/>
    <w:rsid w:val="00114C4E"/>
    <w:rsid w:val="001157A3"/>
    <w:rsid w:val="0011593E"/>
    <w:rsid w:val="00115C4C"/>
    <w:rsid w:val="0011730D"/>
    <w:rsid w:val="00121797"/>
    <w:rsid w:val="001224E7"/>
    <w:rsid w:val="00125600"/>
    <w:rsid w:val="0012563D"/>
    <w:rsid w:val="00126DC0"/>
    <w:rsid w:val="0012795C"/>
    <w:rsid w:val="00127E96"/>
    <w:rsid w:val="0013025B"/>
    <w:rsid w:val="00130442"/>
    <w:rsid w:val="00132C9F"/>
    <w:rsid w:val="0013329E"/>
    <w:rsid w:val="00135E41"/>
    <w:rsid w:val="00143599"/>
    <w:rsid w:val="0014377A"/>
    <w:rsid w:val="0014441A"/>
    <w:rsid w:val="00147D87"/>
    <w:rsid w:val="00151502"/>
    <w:rsid w:val="00152FBB"/>
    <w:rsid w:val="001569B9"/>
    <w:rsid w:val="0017144A"/>
    <w:rsid w:val="00171A72"/>
    <w:rsid w:val="001766FA"/>
    <w:rsid w:val="0018088E"/>
    <w:rsid w:val="0018182C"/>
    <w:rsid w:val="00186624"/>
    <w:rsid w:val="0018786F"/>
    <w:rsid w:val="00187DF4"/>
    <w:rsid w:val="00190054"/>
    <w:rsid w:val="0019060F"/>
    <w:rsid w:val="00192B8F"/>
    <w:rsid w:val="00192DA0"/>
    <w:rsid w:val="00193551"/>
    <w:rsid w:val="00194ED7"/>
    <w:rsid w:val="00197827"/>
    <w:rsid w:val="001A0329"/>
    <w:rsid w:val="001A0B08"/>
    <w:rsid w:val="001A1A81"/>
    <w:rsid w:val="001A7244"/>
    <w:rsid w:val="001B27E6"/>
    <w:rsid w:val="001B32EF"/>
    <w:rsid w:val="001B3AEB"/>
    <w:rsid w:val="001B42AA"/>
    <w:rsid w:val="001B687F"/>
    <w:rsid w:val="001C4798"/>
    <w:rsid w:val="001C4E14"/>
    <w:rsid w:val="001C61BC"/>
    <w:rsid w:val="001C6DAD"/>
    <w:rsid w:val="001D0B34"/>
    <w:rsid w:val="001D19B2"/>
    <w:rsid w:val="001D1A5A"/>
    <w:rsid w:val="001D2ED8"/>
    <w:rsid w:val="001D5387"/>
    <w:rsid w:val="001D60C2"/>
    <w:rsid w:val="001D6577"/>
    <w:rsid w:val="001D66AE"/>
    <w:rsid w:val="001D7E68"/>
    <w:rsid w:val="001E0FB6"/>
    <w:rsid w:val="001E2457"/>
    <w:rsid w:val="001E2BAE"/>
    <w:rsid w:val="001E48F6"/>
    <w:rsid w:val="001E567F"/>
    <w:rsid w:val="001E594C"/>
    <w:rsid w:val="001F2F68"/>
    <w:rsid w:val="002009B4"/>
    <w:rsid w:val="00202ADD"/>
    <w:rsid w:val="002030E4"/>
    <w:rsid w:val="002034E4"/>
    <w:rsid w:val="00203D87"/>
    <w:rsid w:val="00205F69"/>
    <w:rsid w:val="00205F8C"/>
    <w:rsid w:val="00206391"/>
    <w:rsid w:val="002070E0"/>
    <w:rsid w:val="002076F5"/>
    <w:rsid w:val="00210BB8"/>
    <w:rsid w:val="00211EEB"/>
    <w:rsid w:val="00214086"/>
    <w:rsid w:val="00220182"/>
    <w:rsid w:val="0022042C"/>
    <w:rsid w:val="002214C9"/>
    <w:rsid w:val="002227ED"/>
    <w:rsid w:val="00227147"/>
    <w:rsid w:val="002302B1"/>
    <w:rsid w:val="00233539"/>
    <w:rsid w:val="0023506C"/>
    <w:rsid w:val="00236216"/>
    <w:rsid w:val="00236D18"/>
    <w:rsid w:val="0024166C"/>
    <w:rsid w:val="002424DE"/>
    <w:rsid w:val="00244542"/>
    <w:rsid w:val="002445D8"/>
    <w:rsid w:val="00244EE8"/>
    <w:rsid w:val="00246661"/>
    <w:rsid w:val="00252454"/>
    <w:rsid w:val="00252D8D"/>
    <w:rsid w:val="0025715C"/>
    <w:rsid w:val="00261E85"/>
    <w:rsid w:val="00263A73"/>
    <w:rsid w:val="002653AE"/>
    <w:rsid w:val="00266CBF"/>
    <w:rsid w:val="002676AA"/>
    <w:rsid w:val="00275880"/>
    <w:rsid w:val="00280EBB"/>
    <w:rsid w:val="00282146"/>
    <w:rsid w:val="00282C69"/>
    <w:rsid w:val="00283242"/>
    <w:rsid w:val="00285E42"/>
    <w:rsid w:val="00290881"/>
    <w:rsid w:val="00293583"/>
    <w:rsid w:val="00294660"/>
    <w:rsid w:val="00294EC3"/>
    <w:rsid w:val="00295AF4"/>
    <w:rsid w:val="002A0888"/>
    <w:rsid w:val="002A1795"/>
    <w:rsid w:val="002A362F"/>
    <w:rsid w:val="002A435F"/>
    <w:rsid w:val="002A56CE"/>
    <w:rsid w:val="002A5871"/>
    <w:rsid w:val="002A5D3D"/>
    <w:rsid w:val="002A605C"/>
    <w:rsid w:val="002B3B06"/>
    <w:rsid w:val="002B60F9"/>
    <w:rsid w:val="002C12DD"/>
    <w:rsid w:val="002C1BDF"/>
    <w:rsid w:val="002C34F0"/>
    <w:rsid w:val="002C38F8"/>
    <w:rsid w:val="002C4530"/>
    <w:rsid w:val="002C4747"/>
    <w:rsid w:val="002C5770"/>
    <w:rsid w:val="002C5FE7"/>
    <w:rsid w:val="002D00CA"/>
    <w:rsid w:val="002D1D2E"/>
    <w:rsid w:val="002D39BC"/>
    <w:rsid w:val="002D44B7"/>
    <w:rsid w:val="002D457F"/>
    <w:rsid w:val="002D634F"/>
    <w:rsid w:val="002E03A9"/>
    <w:rsid w:val="002E436A"/>
    <w:rsid w:val="002E4372"/>
    <w:rsid w:val="002F16C1"/>
    <w:rsid w:val="002F4169"/>
    <w:rsid w:val="002F60CC"/>
    <w:rsid w:val="002F6656"/>
    <w:rsid w:val="002F73CB"/>
    <w:rsid w:val="00300140"/>
    <w:rsid w:val="0030109F"/>
    <w:rsid w:val="00302173"/>
    <w:rsid w:val="003032AB"/>
    <w:rsid w:val="00303826"/>
    <w:rsid w:val="00303D84"/>
    <w:rsid w:val="00303EEC"/>
    <w:rsid w:val="0030608E"/>
    <w:rsid w:val="00306DC0"/>
    <w:rsid w:val="003123CD"/>
    <w:rsid w:val="0031667C"/>
    <w:rsid w:val="0032038A"/>
    <w:rsid w:val="003225AA"/>
    <w:rsid w:val="00323A6D"/>
    <w:rsid w:val="00332813"/>
    <w:rsid w:val="00332B12"/>
    <w:rsid w:val="003331F3"/>
    <w:rsid w:val="00333F38"/>
    <w:rsid w:val="00334773"/>
    <w:rsid w:val="00336421"/>
    <w:rsid w:val="00344BC1"/>
    <w:rsid w:val="0034579B"/>
    <w:rsid w:val="00345C1F"/>
    <w:rsid w:val="0035592C"/>
    <w:rsid w:val="0035766A"/>
    <w:rsid w:val="00367E8D"/>
    <w:rsid w:val="00371C8F"/>
    <w:rsid w:val="003751B1"/>
    <w:rsid w:val="00375B57"/>
    <w:rsid w:val="00375CDC"/>
    <w:rsid w:val="00375F91"/>
    <w:rsid w:val="003763A5"/>
    <w:rsid w:val="003806AE"/>
    <w:rsid w:val="00380EF9"/>
    <w:rsid w:val="003810E0"/>
    <w:rsid w:val="00381A0B"/>
    <w:rsid w:val="0038287E"/>
    <w:rsid w:val="0038350B"/>
    <w:rsid w:val="00383BEB"/>
    <w:rsid w:val="00385D27"/>
    <w:rsid w:val="003933FD"/>
    <w:rsid w:val="00394AB4"/>
    <w:rsid w:val="00397104"/>
    <w:rsid w:val="003A10E8"/>
    <w:rsid w:val="003A11D2"/>
    <w:rsid w:val="003A17F8"/>
    <w:rsid w:val="003A40F8"/>
    <w:rsid w:val="003A4732"/>
    <w:rsid w:val="003A5D1F"/>
    <w:rsid w:val="003A629F"/>
    <w:rsid w:val="003A686E"/>
    <w:rsid w:val="003B68EC"/>
    <w:rsid w:val="003C077F"/>
    <w:rsid w:val="003C20AD"/>
    <w:rsid w:val="003C2AFD"/>
    <w:rsid w:val="003C3A26"/>
    <w:rsid w:val="003C419A"/>
    <w:rsid w:val="003C4E24"/>
    <w:rsid w:val="003C7A54"/>
    <w:rsid w:val="003D3729"/>
    <w:rsid w:val="003D5C88"/>
    <w:rsid w:val="003D618A"/>
    <w:rsid w:val="003D7B30"/>
    <w:rsid w:val="003E01F7"/>
    <w:rsid w:val="003E0703"/>
    <w:rsid w:val="003E0A8E"/>
    <w:rsid w:val="003E0FC8"/>
    <w:rsid w:val="003E1FB1"/>
    <w:rsid w:val="003E2370"/>
    <w:rsid w:val="003E34ED"/>
    <w:rsid w:val="003F0F7F"/>
    <w:rsid w:val="003F107C"/>
    <w:rsid w:val="003F2892"/>
    <w:rsid w:val="003F5CE5"/>
    <w:rsid w:val="003F682E"/>
    <w:rsid w:val="003F72D2"/>
    <w:rsid w:val="004000BD"/>
    <w:rsid w:val="0040262F"/>
    <w:rsid w:val="00403433"/>
    <w:rsid w:val="00406429"/>
    <w:rsid w:val="004131AF"/>
    <w:rsid w:val="00414147"/>
    <w:rsid w:val="00414536"/>
    <w:rsid w:val="00417039"/>
    <w:rsid w:val="004208C2"/>
    <w:rsid w:val="00420C7F"/>
    <w:rsid w:val="0042126F"/>
    <w:rsid w:val="00422733"/>
    <w:rsid w:val="00423C2C"/>
    <w:rsid w:val="004263E1"/>
    <w:rsid w:val="00426D60"/>
    <w:rsid w:val="00427EBD"/>
    <w:rsid w:val="00433E42"/>
    <w:rsid w:val="004348E4"/>
    <w:rsid w:val="00436AEF"/>
    <w:rsid w:val="0043764E"/>
    <w:rsid w:val="0044272C"/>
    <w:rsid w:val="00442861"/>
    <w:rsid w:val="0044307E"/>
    <w:rsid w:val="0044422E"/>
    <w:rsid w:val="0044756D"/>
    <w:rsid w:val="00447792"/>
    <w:rsid w:val="004504C4"/>
    <w:rsid w:val="00455EBC"/>
    <w:rsid w:val="0045688E"/>
    <w:rsid w:val="00456F46"/>
    <w:rsid w:val="00463A62"/>
    <w:rsid w:val="004658E0"/>
    <w:rsid w:val="0047004E"/>
    <w:rsid w:val="0047103F"/>
    <w:rsid w:val="00471B0C"/>
    <w:rsid w:val="00472251"/>
    <w:rsid w:val="0047512B"/>
    <w:rsid w:val="004752C7"/>
    <w:rsid w:val="00476BEC"/>
    <w:rsid w:val="004773FE"/>
    <w:rsid w:val="00477D5A"/>
    <w:rsid w:val="00482D71"/>
    <w:rsid w:val="00483A8C"/>
    <w:rsid w:val="00483E37"/>
    <w:rsid w:val="00484520"/>
    <w:rsid w:val="00494817"/>
    <w:rsid w:val="004951F6"/>
    <w:rsid w:val="004A384B"/>
    <w:rsid w:val="004A7F3E"/>
    <w:rsid w:val="004A7FAB"/>
    <w:rsid w:val="004B12AB"/>
    <w:rsid w:val="004B173B"/>
    <w:rsid w:val="004B2092"/>
    <w:rsid w:val="004B3316"/>
    <w:rsid w:val="004B55A3"/>
    <w:rsid w:val="004B6BDC"/>
    <w:rsid w:val="004C036E"/>
    <w:rsid w:val="004C2BEE"/>
    <w:rsid w:val="004C2E47"/>
    <w:rsid w:val="004C60EA"/>
    <w:rsid w:val="004C6192"/>
    <w:rsid w:val="004C61E7"/>
    <w:rsid w:val="004C705A"/>
    <w:rsid w:val="004C7DBC"/>
    <w:rsid w:val="004D1205"/>
    <w:rsid w:val="004D17B5"/>
    <w:rsid w:val="004D2C8F"/>
    <w:rsid w:val="004D4632"/>
    <w:rsid w:val="004D7272"/>
    <w:rsid w:val="004D7F2D"/>
    <w:rsid w:val="004E2603"/>
    <w:rsid w:val="004E2B95"/>
    <w:rsid w:val="004E3E8F"/>
    <w:rsid w:val="004E43F3"/>
    <w:rsid w:val="004E4A49"/>
    <w:rsid w:val="004E718E"/>
    <w:rsid w:val="004F1FED"/>
    <w:rsid w:val="004F5A48"/>
    <w:rsid w:val="004F6E63"/>
    <w:rsid w:val="004F776E"/>
    <w:rsid w:val="004F7C0A"/>
    <w:rsid w:val="004F7F01"/>
    <w:rsid w:val="004F7FFC"/>
    <w:rsid w:val="0050232B"/>
    <w:rsid w:val="00502FEA"/>
    <w:rsid w:val="005040B5"/>
    <w:rsid w:val="0050665E"/>
    <w:rsid w:val="00507D37"/>
    <w:rsid w:val="00511AAD"/>
    <w:rsid w:val="0051299D"/>
    <w:rsid w:val="005136BD"/>
    <w:rsid w:val="0051503E"/>
    <w:rsid w:val="005157D3"/>
    <w:rsid w:val="00520C19"/>
    <w:rsid w:val="00526F17"/>
    <w:rsid w:val="00530A39"/>
    <w:rsid w:val="00532840"/>
    <w:rsid w:val="00535368"/>
    <w:rsid w:val="005361B7"/>
    <w:rsid w:val="0054079C"/>
    <w:rsid w:val="0054095E"/>
    <w:rsid w:val="00547D16"/>
    <w:rsid w:val="00554E8D"/>
    <w:rsid w:val="00555DBE"/>
    <w:rsid w:val="00557EDA"/>
    <w:rsid w:val="00561BE9"/>
    <w:rsid w:val="00564B5C"/>
    <w:rsid w:val="00565225"/>
    <w:rsid w:val="00571983"/>
    <w:rsid w:val="00574E1E"/>
    <w:rsid w:val="00575D75"/>
    <w:rsid w:val="00575DE7"/>
    <w:rsid w:val="0057671C"/>
    <w:rsid w:val="0057717E"/>
    <w:rsid w:val="00582196"/>
    <w:rsid w:val="00583771"/>
    <w:rsid w:val="0058431A"/>
    <w:rsid w:val="00585EAA"/>
    <w:rsid w:val="00587C5B"/>
    <w:rsid w:val="005938EF"/>
    <w:rsid w:val="00595995"/>
    <w:rsid w:val="00597E30"/>
    <w:rsid w:val="005A35A7"/>
    <w:rsid w:val="005A3631"/>
    <w:rsid w:val="005A68DB"/>
    <w:rsid w:val="005B1B56"/>
    <w:rsid w:val="005B6C1A"/>
    <w:rsid w:val="005B787C"/>
    <w:rsid w:val="005B7DA1"/>
    <w:rsid w:val="005C1482"/>
    <w:rsid w:val="005C161C"/>
    <w:rsid w:val="005C1A15"/>
    <w:rsid w:val="005C55E8"/>
    <w:rsid w:val="005C7B50"/>
    <w:rsid w:val="005C7CF8"/>
    <w:rsid w:val="005C7DA8"/>
    <w:rsid w:val="005D0D47"/>
    <w:rsid w:val="005D25B8"/>
    <w:rsid w:val="005D2BAC"/>
    <w:rsid w:val="005D335F"/>
    <w:rsid w:val="005D46E1"/>
    <w:rsid w:val="005D617F"/>
    <w:rsid w:val="005D677F"/>
    <w:rsid w:val="005D7F65"/>
    <w:rsid w:val="005E01CB"/>
    <w:rsid w:val="005E0757"/>
    <w:rsid w:val="005E2187"/>
    <w:rsid w:val="005E38AC"/>
    <w:rsid w:val="005E6C4B"/>
    <w:rsid w:val="005E6D34"/>
    <w:rsid w:val="005F1F08"/>
    <w:rsid w:val="005F4231"/>
    <w:rsid w:val="005F569A"/>
    <w:rsid w:val="00600585"/>
    <w:rsid w:val="00604F0B"/>
    <w:rsid w:val="00605274"/>
    <w:rsid w:val="00605AF9"/>
    <w:rsid w:val="006101C7"/>
    <w:rsid w:val="00611605"/>
    <w:rsid w:val="006147EB"/>
    <w:rsid w:val="00614CF3"/>
    <w:rsid w:val="00615211"/>
    <w:rsid w:val="00620CB7"/>
    <w:rsid w:val="006219D8"/>
    <w:rsid w:val="00621AE1"/>
    <w:rsid w:val="00622029"/>
    <w:rsid w:val="00623014"/>
    <w:rsid w:val="00624422"/>
    <w:rsid w:val="00624590"/>
    <w:rsid w:val="0062639B"/>
    <w:rsid w:val="00626DC1"/>
    <w:rsid w:val="00630943"/>
    <w:rsid w:val="006321FE"/>
    <w:rsid w:val="00632511"/>
    <w:rsid w:val="00635304"/>
    <w:rsid w:val="0064046F"/>
    <w:rsid w:val="00643AA4"/>
    <w:rsid w:val="00643F20"/>
    <w:rsid w:val="00647C83"/>
    <w:rsid w:val="00650780"/>
    <w:rsid w:val="00652068"/>
    <w:rsid w:val="00652749"/>
    <w:rsid w:val="00653064"/>
    <w:rsid w:val="00654E04"/>
    <w:rsid w:val="00657470"/>
    <w:rsid w:val="006631FB"/>
    <w:rsid w:val="006633AF"/>
    <w:rsid w:val="00663B96"/>
    <w:rsid w:val="00665831"/>
    <w:rsid w:val="00670D6D"/>
    <w:rsid w:val="006720EF"/>
    <w:rsid w:val="00672267"/>
    <w:rsid w:val="00675294"/>
    <w:rsid w:val="00676396"/>
    <w:rsid w:val="00676409"/>
    <w:rsid w:val="0067652E"/>
    <w:rsid w:val="006818A4"/>
    <w:rsid w:val="00682AA3"/>
    <w:rsid w:val="00682EA1"/>
    <w:rsid w:val="006857DC"/>
    <w:rsid w:val="00685A74"/>
    <w:rsid w:val="0069106D"/>
    <w:rsid w:val="006A1DC7"/>
    <w:rsid w:val="006A42E7"/>
    <w:rsid w:val="006A5A64"/>
    <w:rsid w:val="006A6E0D"/>
    <w:rsid w:val="006A7EFD"/>
    <w:rsid w:val="006B214D"/>
    <w:rsid w:val="006B3749"/>
    <w:rsid w:val="006B696E"/>
    <w:rsid w:val="006C1E58"/>
    <w:rsid w:val="006C3FDA"/>
    <w:rsid w:val="006C44CF"/>
    <w:rsid w:val="006C4E5B"/>
    <w:rsid w:val="006C51AE"/>
    <w:rsid w:val="006C69BB"/>
    <w:rsid w:val="006C6D32"/>
    <w:rsid w:val="006C7609"/>
    <w:rsid w:val="006D0631"/>
    <w:rsid w:val="006D3112"/>
    <w:rsid w:val="006D401C"/>
    <w:rsid w:val="006D5498"/>
    <w:rsid w:val="006D7249"/>
    <w:rsid w:val="006E0685"/>
    <w:rsid w:val="006E317D"/>
    <w:rsid w:val="006E3CCF"/>
    <w:rsid w:val="006E5160"/>
    <w:rsid w:val="006E6910"/>
    <w:rsid w:val="006E7185"/>
    <w:rsid w:val="006F3A75"/>
    <w:rsid w:val="006F690F"/>
    <w:rsid w:val="006F6A21"/>
    <w:rsid w:val="00701852"/>
    <w:rsid w:val="00702623"/>
    <w:rsid w:val="007026AF"/>
    <w:rsid w:val="00703DEC"/>
    <w:rsid w:val="00704C1E"/>
    <w:rsid w:val="00706481"/>
    <w:rsid w:val="0071122E"/>
    <w:rsid w:val="007126AC"/>
    <w:rsid w:val="00714459"/>
    <w:rsid w:val="00722C7A"/>
    <w:rsid w:val="0072359E"/>
    <w:rsid w:val="00723DA9"/>
    <w:rsid w:val="007244B4"/>
    <w:rsid w:val="0072532B"/>
    <w:rsid w:val="007268D2"/>
    <w:rsid w:val="00726FA7"/>
    <w:rsid w:val="007339B0"/>
    <w:rsid w:val="007345BE"/>
    <w:rsid w:val="0073757A"/>
    <w:rsid w:val="00741991"/>
    <w:rsid w:val="007426C8"/>
    <w:rsid w:val="00742A5E"/>
    <w:rsid w:val="007444C9"/>
    <w:rsid w:val="007453C1"/>
    <w:rsid w:val="007457D4"/>
    <w:rsid w:val="00750CC8"/>
    <w:rsid w:val="00753C4A"/>
    <w:rsid w:val="00761AE8"/>
    <w:rsid w:val="0076221E"/>
    <w:rsid w:val="00764C2C"/>
    <w:rsid w:val="00766062"/>
    <w:rsid w:val="00766ACD"/>
    <w:rsid w:val="007677B0"/>
    <w:rsid w:val="00770060"/>
    <w:rsid w:val="007723F8"/>
    <w:rsid w:val="00772C8A"/>
    <w:rsid w:val="007737E8"/>
    <w:rsid w:val="007738E4"/>
    <w:rsid w:val="00774364"/>
    <w:rsid w:val="00774491"/>
    <w:rsid w:val="0077484D"/>
    <w:rsid w:val="00776CB0"/>
    <w:rsid w:val="00781E28"/>
    <w:rsid w:val="00782713"/>
    <w:rsid w:val="0078271A"/>
    <w:rsid w:val="0078737C"/>
    <w:rsid w:val="00787B1D"/>
    <w:rsid w:val="00791D68"/>
    <w:rsid w:val="00792CBD"/>
    <w:rsid w:val="0079375B"/>
    <w:rsid w:val="007951CB"/>
    <w:rsid w:val="00796163"/>
    <w:rsid w:val="007A0E82"/>
    <w:rsid w:val="007A375C"/>
    <w:rsid w:val="007A40CB"/>
    <w:rsid w:val="007A41E4"/>
    <w:rsid w:val="007A4222"/>
    <w:rsid w:val="007A4525"/>
    <w:rsid w:val="007A5B42"/>
    <w:rsid w:val="007A5DA4"/>
    <w:rsid w:val="007B04D1"/>
    <w:rsid w:val="007B3401"/>
    <w:rsid w:val="007B3CB0"/>
    <w:rsid w:val="007B4B8E"/>
    <w:rsid w:val="007B5341"/>
    <w:rsid w:val="007B5750"/>
    <w:rsid w:val="007B5EB4"/>
    <w:rsid w:val="007C1368"/>
    <w:rsid w:val="007C301C"/>
    <w:rsid w:val="007C5025"/>
    <w:rsid w:val="007D0E00"/>
    <w:rsid w:val="007D3822"/>
    <w:rsid w:val="007D3B73"/>
    <w:rsid w:val="007E1BF6"/>
    <w:rsid w:val="007E4ABD"/>
    <w:rsid w:val="007F0374"/>
    <w:rsid w:val="007F1F5A"/>
    <w:rsid w:val="007F6C45"/>
    <w:rsid w:val="007F78B4"/>
    <w:rsid w:val="0080163B"/>
    <w:rsid w:val="00801B57"/>
    <w:rsid w:val="008038F1"/>
    <w:rsid w:val="00803F2A"/>
    <w:rsid w:val="00804E75"/>
    <w:rsid w:val="0080560A"/>
    <w:rsid w:val="0080598A"/>
    <w:rsid w:val="00805C59"/>
    <w:rsid w:val="00807FD0"/>
    <w:rsid w:val="00810674"/>
    <w:rsid w:val="00811C5F"/>
    <w:rsid w:val="00811F28"/>
    <w:rsid w:val="008124FB"/>
    <w:rsid w:val="0081386D"/>
    <w:rsid w:val="00813E40"/>
    <w:rsid w:val="0081516B"/>
    <w:rsid w:val="008152DB"/>
    <w:rsid w:val="00817746"/>
    <w:rsid w:val="00817AB8"/>
    <w:rsid w:val="00821352"/>
    <w:rsid w:val="00824B55"/>
    <w:rsid w:val="00827382"/>
    <w:rsid w:val="00827C5C"/>
    <w:rsid w:val="00827F99"/>
    <w:rsid w:val="00832A99"/>
    <w:rsid w:val="008332B8"/>
    <w:rsid w:val="0083402A"/>
    <w:rsid w:val="00835A36"/>
    <w:rsid w:val="00837CBE"/>
    <w:rsid w:val="00840181"/>
    <w:rsid w:val="00840712"/>
    <w:rsid w:val="0084706E"/>
    <w:rsid w:val="008474A7"/>
    <w:rsid w:val="00850AB2"/>
    <w:rsid w:val="00864E60"/>
    <w:rsid w:val="0086674D"/>
    <w:rsid w:val="0086782C"/>
    <w:rsid w:val="00867FA1"/>
    <w:rsid w:val="00870527"/>
    <w:rsid w:val="00872F4C"/>
    <w:rsid w:val="00873103"/>
    <w:rsid w:val="00873850"/>
    <w:rsid w:val="00874427"/>
    <w:rsid w:val="008824F7"/>
    <w:rsid w:val="00882976"/>
    <w:rsid w:val="00882B5F"/>
    <w:rsid w:val="00883553"/>
    <w:rsid w:val="008869F5"/>
    <w:rsid w:val="00887C8F"/>
    <w:rsid w:val="008908C4"/>
    <w:rsid w:val="0089246C"/>
    <w:rsid w:val="008969F7"/>
    <w:rsid w:val="008A218E"/>
    <w:rsid w:val="008A4657"/>
    <w:rsid w:val="008A665B"/>
    <w:rsid w:val="008B292C"/>
    <w:rsid w:val="008B3A45"/>
    <w:rsid w:val="008B3A9F"/>
    <w:rsid w:val="008C0390"/>
    <w:rsid w:val="008C1219"/>
    <w:rsid w:val="008C225B"/>
    <w:rsid w:val="008C3116"/>
    <w:rsid w:val="008C3888"/>
    <w:rsid w:val="008C4B47"/>
    <w:rsid w:val="008C61FD"/>
    <w:rsid w:val="008C7E71"/>
    <w:rsid w:val="008D06E4"/>
    <w:rsid w:val="008D0D15"/>
    <w:rsid w:val="008D2A8C"/>
    <w:rsid w:val="008D5D22"/>
    <w:rsid w:val="008D6129"/>
    <w:rsid w:val="008D6BD2"/>
    <w:rsid w:val="008D6C5E"/>
    <w:rsid w:val="008D7A96"/>
    <w:rsid w:val="008E1D47"/>
    <w:rsid w:val="008E1D90"/>
    <w:rsid w:val="008E2B7F"/>
    <w:rsid w:val="008E33F5"/>
    <w:rsid w:val="008E60FD"/>
    <w:rsid w:val="008E7251"/>
    <w:rsid w:val="008F076F"/>
    <w:rsid w:val="008F1205"/>
    <w:rsid w:val="008F2FC2"/>
    <w:rsid w:val="008F3C9B"/>
    <w:rsid w:val="008F528C"/>
    <w:rsid w:val="008F6853"/>
    <w:rsid w:val="00902D35"/>
    <w:rsid w:val="00903A2F"/>
    <w:rsid w:val="0090638B"/>
    <w:rsid w:val="00906FD8"/>
    <w:rsid w:val="00910710"/>
    <w:rsid w:val="009107BD"/>
    <w:rsid w:val="00910B78"/>
    <w:rsid w:val="00910D49"/>
    <w:rsid w:val="00913D2E"/>
    <w:rsid w:val="00913EB6"/>
    <w:rsid w:val="009161CB"/>
    <w:rsid w:val="00916B84"/>
    <w:rsid w:val="00917E35"/>
    <w:rsid w:val="00922ED8"/>
    <w:rsid w:val="00924AE5"/>
    <w:rsid w:val="00930072"/>
    <w:rsid w:val="00930C15"/>
    <w:rsid w:val="00930FA1"/>
    <w:rsid w:val="0093198D"/>
    <w:rsid w:val="009333C7"/>
    <w:rsid w:val="00933C5C"/>
    <w:rsid w:val="009349FD"/>
    <w:rsid w:val="00935444"/>
    <w:rsid w:val="009354D6"/>
    <w:rsid w:val="00935E63"/>
    <w:rsid w:val="00936A5E"/>
    <w:rsid w:val="009372DB"/>
    <w:rsid w:val="00941B18"/>
    <w:rsid w:val="00941E27"/>
    <w:rsid w:val="00942604"/>
    <w:rsid w:val="00942C9C"/>
    <w:rsid w:val="009433DF"/>
    <w:rsid w:val="00943B97"/>
    <w:rsid w:val="009455CD"/>
    <w:rsid w:val="00946033"/>
    <w:rsid w:val="00946C91"/>
    <w:rsid w:val="00947228"/>
    <w:rsid w:val="00947FCB"/>
    <w:rsid w:val="009503C4"/>
    <w:rsid w:val="00950783"/>
    <w:rsid w:val="0095756A"/>
    <w:rsid w:val="00957D0D"/>
    <w:rsid w:val="00960549"/>
    <w:rsid w:val="009619E9"/>
    <w:rsid w:val="009630A8"/>
    <w:rsid w:val="009643A5"/>
    <w:rsid w:val="00965D13"/>
    <w:rsid w:val="00972AB6"/>
    <w:rsid w:val="00973455"/>
    <w:rsid w:val="00974126"/>
    <w:rsid w:val="009770C7"/>
    <w:rsid w:val="00980DBE"/>
    <w:rsid w:val="00982421"/>
    <w:rsid w:val="00982C63"/>
    <w:rsid w:val="00983414"/>
    <w:rsid w:val="009860E8"/>
    <w:rsid w:val="00986B90"/>
    <w:rsid w:val="00986C2E"/>
    <w:rsid w:val="0098791E"/>
    <w:rsid w:val="00992DC9"/>
    <w:rsid w:val="00993DDC"/>
    <w:rsid w:val="00996BC0"/>
    <w:rsid w:val="00996D2B"/>
    <w:rsid w:val="00997593"/>
    <w:rsid w:val="009A1AB9"/>
    <w:rsid w:val="009A5566"/>
    <w:rsid w:val="009B3F8F"/>
    <w:rsid w:val="009B4099"/>
    <w:rsid w:val="009B75E6"/>
    <w:rsid w:val="009C2A1E"/>
    <w:rsid w:val="009C47F2"/>
    <w:rsid w:val="009C684C"/>
    <w:rsid w:val="009C7F1A"/>
    <w:rsid w:val="009D2054"/>
    <w:rsid w:val="009D2D9A"/>
    <w:rsid w:val="009D564D"/>
    <w:rsid w:val="009D5948"/>
    <w:rsid w:val="009D5DB3"/>
    <w:rsid w:val="009D6790"/>
    <w:rsid w:val="009E09B1"/>
    <w:rsid w:val="009E2361"/>
    <w:rsid w:val="009E3B44"/>
    <w:rsid w:val="009E53CB"/>
    <w:rsid w:val="009E642B"/>
    <w:rsid w:val="009E66CB"/>
    <w:rsid w:val="009E6AE7"/>
    <w:rsid w:val="009E7367"/>
    <w:rsid w:val="009E7CB2"/>
    <w:rsid w:val="009F1928"/>
    <w:rsid w:val="009F210F"/>
    <w:rsid w:val="009F25DD"/>
    <w:rsid w:val="009F2BE0"/>
    <w:rsid w:val="009F2DEE"/>
    <w:rsid w:val="009F6135"/>
    <w:rsid w:val="009F6EEB"/>
    <w:rsid w:val="00A01827"/>
    <w:rsid w:val="00A01EE3"/>
    <w:rsid w:val="00A02121"/>
    <w:rsid w:val="00A04509"/>
    <w:rsid w:val="00A0706E"/>
    <w:rsid w:val="00A075D1"/>
    <w:rsid w:val="00A110BD"/>
    <w:rsid w:val="00A11F73"/>
    <w:rsid w:val="00A1210B"/>
    <w:rsid w:val="00A13644"/>
    <w:rsid w:val="00A1439E"/>
    <w:rsid w:val="00A1575C"/>
    <w:rsid w:val="00A15B44"/>
    <w:rsid w:val="00A1683F"/>
    <w:rsid w:val="00A17C93"/>
    <w:rsid w:val="00A21F8C"/>
    <w:rsid w:val="00A2456C"/>
    <w:rsid w:val="00A25373"/>
    <w:rsid w:val="00A26BED"/>
    <w:rsid w:val="00A26E24"/>
    <w:rsid w:val="00A30FEC"/>
    <w:rsid w:val="00A3189F"/>
    <w:rsid w:val="00A34EEA"/>
    <w:rsid w:val="00A352BD"/>
    <w:rsid w:val="00A40988"/>
    <w:rsid w:val="00A44550"/>
    <w:rsid w:val="00A44AA3"/>
    <w:rsid w:val="00A50113"/>
    <w:rsid w:val="00A56F4D"/>
    <w:rsid w:val="00A57E56"/>
    <w:rsid w:val="00A60A77"/>
    <w:rsid w:val="00A61420"/>
    <w:rsid w:val="00A62342"/>
    <w:rsid w:val="00A64638"/>
    <w:rsid w:val="00A64CB8"/>
    <w:rsid w:val="00A6524E"/>
    <w:rsid w:val="00A653A7"/>
    <w:rsid w:val="00A6692B"/>
    <w:rsid w:val="00A66937"/>
    <w:rsid w:val="00A66D1B"/>
    <w:rsid w:val="00A67BA0"/>
    <w:rsid w:val="00A70839"/>
    <w:rsid w:val="00A71082"/>
    <w:rsid w:val="00A720D6"/>
    <w:rsid w:val="00A74732"/>
    <w:rsid w:val="00A75097"/>
    <w:rsid w:val="00A760BB"/>
    <w:rsid w:val="00A83734"/>
    <w:rsid w:val="00A837B2"/>
    <w:rsid w:val="00A8395F"/>
    <w:rsid w:val="00A86232"/>
    <w:rsid w:val="00A86B5A"/>
    <w:rsid w:val="00A92F8E"/>
    <w:rsid w:val="00A937B5"/>
    <w:rsid w:val="00A94D87"/>
    <w:rsid w:val="00A97F30"/>
    <w:rsid w:val="00AA1561"/>
    <w:rsid w:val="00AA1A7D"/>
    <w:rsid w:val="00AA1FC8"/>
    <w:rsid w:val="00AA33B3"/>
    <w:rsid w:val="00AA4F4C"/>
    <w:rsid w:val="00AA5374"/>
    <w:rsid w:val="00AA5EB9"/>
    <w:rsid w:val="00AA6477"/>
    <w:rsid w:val="00AA728C"/>
    <w:rsid w:val="00AA7BB6"/>
    <w:rsid w:val="00AB3917"/>
    <w:rsid w:val="00AB46BD"/>
    <w:rsid w:val="00AB654F"/>
    <w:rsid w:val="00AC1455"/>
    <w:rsid w:val="00AC1469"/>
    <w:rsid w:val="00AC3184"/>
    <w:rsid w:val="00AC4C06"/>
    <w:rsid w:val="00AC6919"/>
    <w:rsid w:val="00AC6CAC"/>
    <w:rsid w:val="00AC6FAF"/>
    <w:rsid w:val="00AD2155"/>
    <w:rsid w:val="00AD21E8"/>
    <w:rsid w:val="00AD28C4"/>
    <w:rsid w:val="00AD2CEB"/>
    <w:rsid w:val="00AD5C58"/>
    <w:rsid w:val="00AD6C28"/>
    <w:rsid w:val="00AD72AC"/>
    <w:rsid w:val="00AD72D6"/>
    <w:rsid w:val="00AE03A3"/>
    <w:rsid w:val="00AE108C"/>
    <w:rsid w:val="00AE1EBF"/>
    <w:rsid w:val="00AE28E9"/>
    <w:rsid w:val="00AE2E89"/>
    <w:rsid w:val="00AE39D7"/>
    <w:rsid w:val="00AE52E8"/>
    <w:rsid w:val="00AE70C7"/>
    <w:rsid w:val="00AF001D"/>
    <w:rsid w:val="00AF0EAC"/>
    <w:rsid w:val="00AF1C55"/>
    <w:rsid w:val="00AF1C64"/>
    <w:rsid w:val="00AF2573"/>
    <w:rsid w:val="00AF2868"/>
    <w:rsid w:val="00AF2F88"/>
    <w:rsid w:val="00AF63CE"/>
    <w:rsid w:val="00B01A2F"/>
    <w:rsid w:val="00B0281D"/>
    <w:rsid w:val="00B04419"/>
    <w:rsid w:val="00B1111F"/>
    <w:rsid w:val="00B1462A"/>
    <w:rsid w:val="00B158CC"/>
    <w:rsid w:val="00B15A26"/>
    <w:rsid w:val="00B15AFC"/>
    <w:rsid w:val="00B20A81"/>
    <w:rsid w:val="00B24382"/>
    <w:rsid w:val="00B2470C"/>
    <w:rsid w:val="00B24F78"/>
    <w:rsid w:val="00B25DBB"/>
    <w:rsid w:val="00B265DA"/>
    <w:rsid w:val="00B27422"/>
    <w:rsid w:val="00B27CE7"/>
    <w:rsid w:val="00B33C37"/>
    <w:rsid w:val="00B35FEF"/>
    <w:rsid w:val="00B36820"/>
    <w:rsid w:val="00B402AE"/>
    <w:rsid w:val="00B46B7C"/>
    <w:rsid w:val="00B6438C"/>
    <w:rsid w:val="00B64987"/>
    <w:rsid w:val="00B713EE"/>
    <w:rsid w:val="00B714F2"/>
    <w:rsid w:val="00B715AD"/>
    <w:rsid w:val="00B71745"/>
    <w:rsid w:val="00B735A9"/>
    <w:rsid w:val="00B758D0"/>
    <w:rsid w:val="00B76549"/>
    <w:rsid w:val="00B77E19"/>
    <w:rsid w:val="00B82FAA"/>
    <w:rsid w:val="00B84347"/>
    <w:rsid w:val="00B852D3"/>
    <w:rsid w:val="00B85807"/>
    <w:rsid w:val="00B85888"/>
    <w:rsid w:val="00B920F0"/>
    <w:rsid w:val="00B9387D"/>
    <w:rsid w:val="00B942B2"/>
    <w:rsid w:val="00B94A15"/>
    <w:rsid w:val="00B97457"/>
    <w:rsid w:val="00BA12E0"/>
    <w:rsid w:val="00BA3AB0"/>
    <w:rsid w:val="00BA6249"/>
    <w:rsid w:val="00BA6C9B"/>
    <w:rsid w:val="00BB48B7"/>
    <w:rsid w:val="00BB56ED"/>
    <w:rsid w:val="00BB6257"/>
    <w:rsid w:val="00BC16BA"/>
    <w:rsid w:val="00BC2B00"/>
    <w:rsid w:val="00BC30F8"/>
    <w:rsid w:val="00BC5305"/>
    <w:rsid w:val="00BD3517"/>
    <w:rsid w:val="00BE0102"/>
    <w:rsid w:val="00BE0B46"/>
    <w:rsid w:val="00BE208E"/>
    <w:rsid w:val="00BE3D4E"/>
    <w:rsid w:val="00BE535E"/>
    <w:rsid w:val="00BE629E"/>
    <w:rsid w:val="00BF3DBD"/>
    <w:rsid w:val="00BF3EF2"/>
    <w:rsid w:val="00C0230C"/>
    <w:rsid w:val="00C03530"/>
    <w:rsid w:val="00C03A9A"/>
    <w:rsid w:val="00C05295"/>
    <w:rsid w:val="00C06D94"/>
    <w:rsid w:val="00C133D8"/>
    <w:rsid w:val="00C15714"/>
    <w:rsid w:val="00C23255"/>
    <w:rsid w:val="00C251A1"/>
    <w:rsid w:val="00C306B7"/>
    <w:rsid w:val="00C30825"/>
    <w:rsid w:val="00C31C22"/>
    <w:rsid w:val="00C32F09"/>
    <w:rsid w:val="00C370DC"/>
    <w:rsid w:val="00C40B25"/>
    <w:rsid w:val="00C41490"/>
    <w:rsid w:val="00C421CA"/>
    <w:rsid w:val="00C42D91"/>
    <w:rsid w:val="00C463BF"/>
    <w:rsid w:val="00C47B20"/>
    <w:rsid w:val="00C501B6"/>
    <w:rsid w:val="00C52FFC"/>
    <w:rsid w:val="00C57127"/>
    <w:rsid w:val="00C60B1B"/>
    <w:rsid w:val="00C61817"/>
    <w:rsid w:val="00C67A58"/>
    <w:rsid w:val="00C72AB0"/>
    <w:rsid w:val="00C7452A"/>
    <w:rsid w:val="00C80B70"/>
    <w:rsid w:val="00C81667"/>
    <w:rsid w:val="00C84CD0"/>
    <w:rsid w:val="00C85748"/>
    <w:rsid w:val="00C8658B"/>
    <w:rsid w:val="00C8674E"/>
    <w:rsid w:val="00C90E62"/>
    <w:rsid w:val="00C91553"/>
    <w:rsid w:val="00C928DC"/>
    <w:rsid w:val="00C93EC2"/>
    <w:rsid w:val="00CA0402"/>
    <w:rsid w:val="00CA2E9A"/>
    <w:rsid w:val="00CA4AB8"/>
    <w:rsid w:val="00CA59FE"/>
    <w:rsid w:val="00CA6147"/>
    <w:rsid w:val="00CA7C90"/>
    <w:rsid w:val="00CB08F5"/>
    <w:rsid w:val="00CB241C"/>
    <w:rsid w:val="00CB3F86"/>
    <w:rsid w:val="00CB5E4F"/>
    <w:rsid w:val="00CC1618"/>
    <w:rsid w:val="00CC22CA"/>
    <w:rsid w:val="00CC2E5F"/>
    <w:rsid w:val="00CC313C"/>
    <w:rsid w:val="00CC5499"/>
    <w:rsid w:val="00CC5941"/>
    <w:rsid w:val="00CD09A4"/>
    <w:rsid w:val="00CD0A34"/>
    <w:rsid w:val="00CD1617"/>
    <w:rsid w:val="00CD3053"/>
    <w:rsid w:val="00CD33D4"/>
    <w:rsid w:val="00CE0CCE"/>
    <w:rsid w:val="00CE31CB"/>
    <w:rsid w:val="00CE376E"/>
    <w:rsid w:val="00CF0159"/>
    <w:rsid w:val="00CF1BF9"/>
    <w:rsid w:val="00CF2ED0"/>
    <w:rsid w:val="00CF3312"/>
    <w:rsid w:val="00CF4E0D"/>
    <w:rsid w:val="00CF5AED"/>
    <w:rsid w:val="00CF63E0"/>
    <w:rsid w:val="00D030B0"/>
    <w:rsid w:val="00D04014"/>
    <w:rsid w:val="00D054E0"/>
    <w:rsid w:val="00D1001B"/>
    <w:rsid w:val="00D17258"/>
    <w:rsid w:val="00D17D1F"/>
    <w:rsid w:val="00D17DBF"/>
    <w:rsid w:val="00D20FED"/>
    <w:rsid w:val="00D2539F"/>
    <w:rsid w:val="00D256F2"/>
    <w:rsid w:val="00D265D7"/>
    <w:rsid w:val="00D31921"/>
    <w:rsid w:val="00D32F9A"/>
    <w:rsid w:val="00D3507A"/>
    <w:rsid w:val="00D35188"/>
    <w:rsid w:val="00D377A7"/>
    <w:rsid w:val="00D41773"/>
    <w:rsid w:val="00D4391B"/>
    <w:rsid w:val="00D43B4C"/>
    <w:rsid w:val="00D44222"/>
    <w:rsid w:val="00D45481"/>
    <w:rsid w:val="00D458C9"/>
    <w:rsid w:val="00D45B87"/>
    <w:rsid w:val="00D46D97"/>
    <w:rsid w:val="00D52650"/>
    <w:rsid w:val="00D5333F"/>
    <w:rsid w:val="00D601CF"/>
    <w:rsid w:val="00D615D0"/>
    <w:rsid w:val="00D62331"/>
    <w:rsid w:val="00D6239C"/>
    <w:rsid w:val="00D62D60"/>
    <w:rsid w:val="00D64C2B"/>
    <w:rsid w:val="00D66C32"/>
    <w:rsid w:val="00D725BE"/>
    <w:rsid w:val="00D805FE"/>
    <w:rsid w:val="00D813B6"/>
    <w:rsid w:val="00D835A7"/>
    <w:rsid w:val="00D84768"/>
    <w:rsid w:val="00D86733"/>
    <w:rsid w:val="00D86BD0"/>
    <w:rsid w:val="00D87B76"/>
    <w:rsid w:val="00D90C5C"/>
    <w:rsid w:val="00D92934"/>
    <w:rsid w:val="00D92DE9"/>
    <w:rsid w:val="00D95BC6"/>
    <w:rsid w:val="00DA1959"/>
    <w:rsid w:val="00DA2BA6"/>
    <w:rsid w:val="00DA3B06"/>
    <w:rsid w:val="00DA46BB"/>
    <w:rsid w:val="00DA5FA6"/>
    <w:rsid w:val="00DB0154"/>
    <w:rsid w:val="00DB2B5F"/>
    <w:rsid w:val="00DB2E08"/>
    <w:rsid w:val="00DB4D59"/>
    <w:rsid w:val="00DB50F4"/>
    <w:rsid w:val="00DB71B0"/>
    <w:rsid w:val="00DB7E81"/>
    <w:rsid w:val="00DC069D"/>
    <w:rsid w:val="00DC1897"/>
    <w:rsid w:val="00DC2B16"/>
    <w:rsid w:val="00DC5629"/>
    <w:rsid w:val="00DC6790"/>
    <w:rsid w:val="00DD4378"/>
    <w:rsid w:val="00DD5B32"/>
    <w:rsid w:val="00DE026C"/>
    <w:rsid w:val="00DE030F"/>
    <w:rsid w:val="00DE0ECE"/>
    <w:rsid w:val="00DE1FC4"/>
    <w:rsid w:val="00DE3AA2"/>
    <w:rsid w:val="00DE4824"/>
    <w:rsid w:val="00DE50FF"/>
    <w:rsid w:val="00DE639B"/>
    <w:rsid w:val="00DF3309"/>
    <w:rsid w:val="00DF47A3"/>
    <w:rsid w:val="00DF5FCD"/>
    <w:rsid w:val="00DF65CE"/>
    <w:rsid w:val="00DF7DF8"/>
    <w:rsid w:val="00E01ECB"/>
    <w:rsid w:val="00E033ED"/>
    <w:rsid w:val="00E04670"/>
    <w:rsid w:val="00E05152"/>
    <w:rsid w:val="00E05C93"/>
    <w:rsid w:val="00E07CCA"/>
    <w:rsid w:val="00E101E4"/>
    <w:rsid w:val="00E105FB"/>
    <w:rsid w:val="00E12865"/>
    <w:rsid w:val="00E13B97"/>
    <w:rsid w:val="00E15A80"/>
    <w:rsid w:val="00E178A2"/>
    <w:rsid w:val="00E17DA2"/>
    <w:rsid w:val="00E203BC"/>
    <w:rsid w:val="00E20A0E"/>
    <w:rsid w:val="00E22B94"/>
    <w:rsid w:val="00E240B0"/>
    <w:rsid w:val="00E264B6"/>
    <w:rsid w:val="00E31C86"/>
    <w:rsid w:val="00E320D1"/>
    <w:rsid w:val="00E33722"/>
    <w:rsid w:val="00E34456"/>
    <w:rsid w:val="00E344B8"/>
    <w:rsid w:val="00E349E6"/>
    <w:rsid w:val="00E35A96"/>
    <w:rsid w:val="00E36D09"/>
    <w:rsid w:val="00E40A86"/>
    <w:rsid w:val="00E40EF6"/>
    <w:rsid w:val="00E420CF"/>
    <w:rsid w:val="00E42CF4"/>
    <w:rsid w:val="00E433AC"/>
    <w:rsid w:val="00E43A42"/>
    <w:rsid w:val="00E44F8B"/>
    <w:rsid w:val="00E45C98"/>
    <w:rsid w:val="00E46403"/>
    <w:rsid w:val="00E46A63"/>
    <w:rsid w:val="00E46E39"/>
    <w:rsid w:val="00E46E73"/>
    <w:rsid w:val="00E51132"/>
    <w:rsid w:val="00E53FED"/>
    <w:rsid w:val="00E56784"/>
    <w:rsid w:val="00E5697F"/>
    <w:rsid w:val="00E57E80"/>
    <w:rsid w:val="00E60FFC"/>
    <w:rsid w:val="00E61017"/>
    <w:rsid w:val="00E63F06"/>
    <w:rsid w:val="00E6414F"/>
    <w:rsid w:val="00E646A0"/>
    <w:rsid w:val="00E67789"/>
    <w:rsid w:val="00E769A1"/>
    <w:rsid w:val="00E76DF7"/>
    <w:rsid w:val="00E81BE2"/>
    <w:rsid w:val="00E8324D"/>
    <w:rsid w:val="00E90559"/>
    <w:rsid w:val="00E90786"/>
    <w:rsid w:val="00E91527"/>
    <w:rsid w:val="00E9179F"/>
    <w:rsid w:val="00E93E0F"/>
    <w:rsid w:val="00E94878"/>
    <w:rsid w:val="00E9678B"/>
    <w:rsid w:val="00E9703E"/>
    <w:rsid w:val="00E9734D"/>
    <w:rsid w:val="00EA0BE8"/>
    <w:rsid w:val="00EA2F6B"/>
    <w:rsid w:val="00EA4C41"/>
    <w:rsid w:val="00EB0EFD"/>
    <w:rsid w:val="00EB31C5"/>
    <w:rsid w:val="00EB37F9"/>
    <w:rsid w:val="00EB5DFF"/>
    <w:rsid w:val="00EB5FC0"/>
    <w:rsid w:val="00EB7055"/>
    <w:rsid w:val="00EC0C1A"/>
    <w:rsid w:val="00EC2815"/>
    <w:rsid w:val="00EC3305"/>
    <w:rsid w:val="00EC589B"/>
    <w:rsid w:val="00EC6840"/>
    <w:rsid w:val="00ED1C4E"/>
    <w:rsid w:val="00ED20BF"/>
    <w:rsid w:val="00ED25C1"/>
    <w:rsid w:val="00ED389F"/>
    <w:rsid w:val="00ED4A30"/>
    <w:rsid w:val="00ED6ABE"/>
    <w:rsid w:val="00EE0588"/>
    <w:rsid w:val="00EE0D82"/>
    <w:rsid w:val="00EE49D6"/>
    <w:rsid w:val="00EE68AE"/>
    <w:rsid w:val="00EE7E34"/>
    <w:rsid w:val="00EF18B4"/>
    <w:rsid w:val="00EF2352"/>
    <w:rsid w:val="00EF2BB3"/>
    <w:rsid w:val="00EF3008"/>
    <w:rsid w:val="00EF39BF"/>
    <w:rsid w:val="00EF5518"/>
    <w:rsid w:val="00EF70F9"/>
    <w:rsid w:val="00EF7455"/>
    <w:rsid w:val="00EF7CE5"/>
    <w:rsid w:val="00F00FD9"/>
    <w:rsid w:val="00F029F0"/>
    <w:rsid w:val="00F0310A"/>
    <w:rsid w:val="00F03A92"/>
    <w:rsid w:val="00F07E37"/>
    <w:rsid w:val="00F07E6D"/>
    <w:rsid w:val="00F11521"/>
    <w:rsid w:val="00F145D0"/>
    <w:rsid w:val="00F148BF"/>
    <w:rsid w:val="00F15191"/>
    <w:rsid w:val="00F17088"/>
    <w:rsid w:val="00F2134E"/>
    <w:rsid w:val="00F214A7"/>
    <w:rsid w:val="00F2211B"/>
    <w:rsid w:val="00F25D0A"/>
    <w:rsid w:val="00F269BE"/>
    <w:rsid w:val="00F30614"/>
    <w:rsid w:val="00F31AC4"/>
    <w:rsid w:val="00F32148"/>
    <w:rsid w:val="00F3481C"/>
    <w:rsid w:val="00F3767D"/>
    <w:rsid w:val="00F4427A"/>
    <w:rsid w:val="00F462A3"/>
    <w:rsid w:val="00F46B31"/>
    <w:rsid w:val="00F50778"/>
    <w:rsid w:val="00F5253A"/>
    <w:rsid w:val="00F526D8"/>
    <w:rsid w:val="00F5288D"/>
    <w:rsid w:val="00F5333F"/>
    <w:rsid w:val="00F55208"/>
    <w:rsid w:val="00F568FD"/>
    <w:rsid w:val="00F56B4C"/>
    <w:rsid w:val="00F62459"/>
    <w:rsid w:val="00F62797"/>
    <w:rsid w:val="00F6364A"/>
    <w:rsid w:val="00F63AC4"/>
    <w:rsid w:val="00F6478F"/>
    <w:rsid w:val="00F65217"/>
    <w:rsid w:val="00F65387"/>
    <w:rsid w:val="00F70064"/>
    <w:rsid w:val="00F7147A"/>
    <w:rsid w:val="00F725AF"/>
    <w:rsid w:val="00F73A17"/>
    <w:rsid w:val="00F75D6B"/>
    <w:rsid w:val="00F765E2"/>
    <w:rsid w:val="00F77680"/>
    <w:rsid w:val="00F805FB"/>
    <w:rsid w:val="00F810CE"/>
    <w:rsid w:val="00F812F5"/>
    <w:rsid w:val="00F82489"/>
    <w:rsid w:val="00F8450F"/>
    <w:rsid w:val="00F849D2"/>
    <w:rsid w:val="00F86E97"/>
    <w:rsid w:val="00F871A9"/>
    <w:rsid w:val="00F924E0"/>
    <w:rsid w:val="00F92A5B"/>
    <w:rsid w:val="00F93617"/>
    <w:rsid w:val="00F94BB4"/>
    <w:rsid w:val="00F9543F"/>
    <w:rsid w:val="00FA35A8"/>
    <w:rsid w:val="00FB06E4"/>
    <w:rsid w:val="00FB1827"/>
    <w:rsid w:val="00FB1AD5"/>
    <w:rsid w:val="00FB394D"/>
    <w:rsid w:val="00FC123C"/>
    <w:rsid w:val="00FC1ED7"/>
    <w:rsid w:val="00FC2B1E"/>
    <w:rsid w:val="00FC569E"/>
    <w:rsid w:val="00FC6B8A"/>
    <w:rsid w:val="00FC70B7"/>
    <w:rsid w:val="00FC79E0"/>
    <w:rsid w:val="00FD0FB0"/>
    <w:rsid w:val="00FD15CD"/>
    <w:rsid w:val="00FD5DC5"/>
    <w:rsid w:val="00FE4DA5"/>
    <w:rsid w:val="00FE6E56"/>
    <w:rsid w:val="00FE7AB7"/>
    <w:rsid w:val="00FF2C8B"/>
    <w:rsid w:val="00FF5293"/>
    <w:rsid w:val="00FF60A9"/>
    <w:rsid w:val="00FF6A75"/>
    <w:rsid w:val="00FF6FC7"/>
    <w:rsid w:val="00FF7A2A"/>
    <w:rsid w:val="00FF7A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ABC1C"/>
  <w15:docId w15:val="{BDD3B6B1-1AA1-46CE-B37D-FC3ED717C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258"/>
    <w:pPr>
      <w:spacing w:after="0" w:line="240" w:lineRule="auto"/>
    </w:pPr>
    <w:rPr>
      <w:rFonts w:ascii="Times New Roman" w:eastAsia="Times New Roman" w:hAnsi="Times New Roman" w:cs="Times New Roman"/>
      <w:color w:val="000000"/>
      <w:sz w:val="20"/>
      <w:szCs w:val="20"/>
      <w:lang w:eastAsia="fr-FR"/>
    </w:rPr>
  </w:style>
  <w:style w:type="paragraph" w:styleId="Titre1">
    <w:name w:val="heading 1"/>
    <w:basedOn w:val="Normal"/>
    <w:next w:val="Normal"/>
    <w:link w:val="Titre1Car"/>
    <w:qFormat/>
    <w:rsid w:val="0011593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re2">
    <w:name w:val="heading 2"/>
    <w:basedOn w:val="Normal"/>
    <w:next w:val="Normal"/>
    <w:link w:val="Titre2Car"/>
    <w:uiPriority w:val="9"/>
    <w:unhideWhenUsed/>
    <w:qFormat/>
    <w:rsid w:val="00E9678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A4525"/>
    <w:pPr>
      <w:keepNext/>
      <w:keepLines/>
      <w:spacing w:before="200"/>
      <w:outlineLvl w:val="2"/>
    </w:pPr>
    <w:rPr>
      <w:rFonts w:asciiTheme="majorHAnsi" w:eastAsiaTheme="majorEastAsia" w:hAnsiTheme="majorHAnsi" w:cstheme="majorBidi"/>
      <w:b/>
      <w:bCs/>
      <w:color w:val="4F81BD" w:themeColor="accent1"/>
    </w:rPr>
  </w:style>
  <w:style w:type="paragraph" w:styleId="Titre8">
    <w:name w:val="heading 8"/>
    <w:basedOn w:val="Normal"/>
    <w:next w:val="Normal"/>
    <w:link w:val="Titre8Car"/>
    <w:uiPriority w:val="9"/>
    <w:semiHidden/>
    <w:unhideWhenUsed/>
    <w:qFormat/>
    <w:rsid w:val="00D835A7"/>
    <w:pPr>
      <w:keepNext/>
      <w:keepLines/>
      <w:spacing w:before="200"/>
      <w:outlineLvl w:val="7"/>
    </w:pPr>
    <w:rPr>
      <w:rFonts w:asciiTheme="majorHAnsi" w:eastAsiaTheme="majorEastAsia" w:hAnsiTheme="majorHAnsi" w:cstheme="majorBidi"/>
      <w:color w:val="404040" w:themeColor="text1" w:themeTint="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Style1">
    <w:name w:val="Style1"/>
    <w:uiPriority w:val="99"/>
    <w:rsid w:val="00AC6CAC"/>
    <w:pPr>
      <w:numPr>
        <w:numId w:val="1"/>
      </w:numPr>
    </w:pPr>
  </w:style>
  <w:style w:type="character" w:styleId="Lienhypertexte">
    <w:name w:val="Hyperlink"/>
    <w:basedOn w:val="Policepardfaut"/>
    <w:uiPriority w:val="99"/>
    <w:unhideWhenUsed/>
    <w:rsid w:val="0081386D"/>
    <w:rPr>
      <w:color w:val="0000FF" w:themeColor="hyperlink"/>
      <w:u w:val="single"/>
    </w:rPr>
  </w:style>
  <w:style w:type="paragraph" w:styleId="Sansinterligne">
    <w:name w:val="No Spacing"/>
    <w:link w:val="SansinterligneCar"/>
    <w:uiPriority w:val="1"/>
    <w:qFormat/>
    <w:rsid w:val="008332B8"/>
    <w:pPr>
      <w:spacing w:after="0" w:line="240" w:lineRule="auto"/>
    </w:pPr>
    <w:rPr>
      <w:rFonts w:eastAsiaTheme="minorEastAsia"/>
    </w:rPr>
  </w:style>
  <w:style w:type="character" w:customStyle="1" w:styleId="SansinterligneCar">
    <w:name w:val="Sans interligne Car"/>
    <w:basedOn w:val="Policepardfaut"/>
    <w:link w:val="Sansinterligne"/>
    <w:uiPriority w:val="1"/>
    <w:rsid w:val="008332B8"/>
    <w:rPr>
      <w:rFonts w:eastAsiaTheme="minorEastAsia"/>
    </w:rPr>
  </w:style>
  <w:style w:type="paragraph" w:styleId="Textedebulles">
    <w:name w:val="Balloon Text"/>
    <w:basedOn w:val="Normal"/>
    <w:link w:val="TextedebullesCar"/>
    <w:uiPriority w:val="99"/>
    <w:semiHidden/>
    <w:unhideWhenUsed/>
    <w:rsid w:val="008332B8"/>
    <w:rPr>
      <w:rFonts w:ascii="Tahoma" w:hAnsi="Tahoma" w:cs="Tahoma"/>
      <w:sz w:val="16"/>
      <w:szCs w:val="16"/>
    </w:rPr>
  </w:style>
  <w:style w:type="character" w:customStyle="1" w:styleId="TextedebullesCar">
    <w:name w:val="Texte de bulles Car"/>
    <w:basedOn w:val="Policepardfaut"/>
    <w:link w:val="Textedebulles"/>
    <w:uiPriority w:val="99"/>
    <w:semiHidden/>
    <w:rsid w:val="008332B8"/>
    <w:rPr>
      <w:rFonts w:ascii="Tahoma" w:eastAsia="Times New Roman" w:hAnsi="Tahoma" w:cs="Tahoma"/>
      <w:color w:val="000000"/>
      <w:sz w:val="16"/>
      <w:szCs w:val="16"/>
      <w:lang w:eastAsia="fr-FR"/>
    </w:rPr>
  </w:style>
  <w:style w:type="character" w:customStyle="1" w:styleId="Titre1Car">
    <w:name w:val="Titre 1 Car"/>
    <w:basedOn w:val="Policepardfaut"/>
    <w:link w:val="Titre1"/>
    <w:rsid w:val="0011593E"/>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4F7FFC"/>
    <w:pPr>
      <w:ind w:left="720"/>
      <w:contextualSpacing/>
    </w:pPr>
  </w:style>
  <w:style w:type="character" w:styleId="Accentuation">
    <w:name w:val="Emphasis"/>
    <w:basedOn w:val="Policepardfaut"/>
    <w:uiPriority w:val="20"/>
    <w:qFormat/>
    <w:rsid w:val="00A64638"/>
    <w:rPr>
      <w:i/>
      <w:iCs/>
    </w:rPr>
  </w:style>
  <w:style w:type="paragraph" w:styleId="Corpsdetexte">
    <w:name w:val="Body Text"/>
    <w:basedOn w:val="Normal"/>
    <w:link w:val="CorpsdetexteCar"/>
    <w:rsid w:val="000C5048"/>
    <w:pPr>
      <w:spacing w:after="120" w:line="220" w:lineRule="atLeast"/>
      <w:jc w:val="both"/>
    </w:pPr>
    <w:rPr>
      <w:rFonts w:ascii="Arial" w:hAnsi="Arial"/>
      <w:color w:val="auto"/>
      <w:spacing w:val="-5"/>
    </w:rPr>
  </w:style>
  <w:style w:type="character" w:customStyle="1" w:styleId="CorpsdetexteCar">
    <w:name w:val="Corps de texte Car"/>
    <w:basedOn w:val="Policepardfaut"/>
    <w:link w:val="Corpsdetexte"/>
    <w:rsid w:val="000C5048"/>
    <w:rPr>
      <w:rFonts w:ascii="Arial" w:eastAsia="Times New Roman" w:hAnsi="Arial" w:cs="Times New Roman"/>
      <w:spacing w:val="-5"/>
      <w:sz w:val="20"/>
      <w:szCs w:val="20"/>
      <w:lang w:eastAsia="fr-FR"/>
    </w:rPr>
  </w:style>
  <w:style w:type="paragraph" w:styleId="Corpsdetexte3">
    <w:name w:val="Body Text 3"/>
    <w:basedOn w:val="Normal"/>
    <w:link w:val="Corpsdetexte3Car"/>
    <w:uiPriority w:val="99"/>
    <w:unhideWhenUsed/>
    <w:rsid w:val="004C7DBC"/>
    <w:pPr>
      <w:spacing w:after="120"/>
    </w:pPr>
    <w:rPr>
      <w:sz w:val="16"/>
      <w:szCs w:val="16"/>
    </w:rPr>
  </w:style>
  <w:style w:type="character" w:customStyle="1" w:styleId="Corpsdetexte3Car">
    <w:name w:val="Corps de texte 3 Car"/>
    <w:basedOn w:val="Policepardfaut"/>
    <w:link w:val="Corpsdetexte3"/>
    <w:uiPriority w:val="99"/>
    <w:rsid w:val="004C7DBC"/>
    <w:rPr>
      <w:rFonts w:ascii="Times New Roman" w:eastAsia="Times New Roman" w:hAnsi="Times New Roman" w:cs="Times New Roman"/>
      <w:color w:val="000000"/>
      <w:sz w:val="16"/>
      <w:szCs w:val="16"/>
      <w:lang w:eastAsia="fr-FR"/>
    </w:rPr>
  </w:style>
  <w:style w:type="character" w:styleId="Textedelespacerserv">
    <w:name w:val="Placeholder Text"/>
    <w:basedOn w:val="Policepardfaut"/>
    <w:uiPriority w:val="99"/>
    <w:semiHidden/>
    <w:rsid w:val="004C7DBC"/>
    <w:rPr>
      <w:color w:val="808080"/>
    </w:rPr>
  </w:style>
  <w:style w:type="character" w:styleId="Accentuationintense">
    <w:name w:val="Intense Emphasis"/>
    <w:basedOn w:val="Policepardfaut"/>
    <w:uiPriority w:val="21"/>
    <w:qFormat/>
    <w:rsid w:val="00EB7055"/>
    <w:rPr>
      <w:b/>
      <w:bCs/>
      <w:i/>
      <w:iCs/>
      <w:color w:val="4F81BD" w:themeColor="accent1"/>
    </w:rPr>
  </w:style>
  <w:style w:type="paragraph" w:styleId="Retraitcorpsdetexte">
    <w:name w:val="Body Text Indent"/>
    <w:basedOn w:val="Normal"/>
    <w:link w:val="RetraitcorpsdetexteCar"/>
    <w:uiPriority w:val="99"/>
    <w:semiHidden/>
    <w:unhideWhenUsed/>
    <w:rsid w:val="00EB7055"/>
    <w:pPr>
      <w:spacing w:after="120" w:line="276" w:lineRule="auto"/>
      <w:ind w:left="283"/>
    </w:pPr>
    <w:rPr>
      <w:rFonts w:asciiTheme="minorHAnsi" w:eastAsiaTheme="minorHAnsi" w:hAnsiTheme="minorHAnsi" w:cstheme="minorBidi"/>
      <w:color w:val="auto"/>
      <w:sz w:val="22"/>
      <w:szCs w:val="22"/>
      <w:lang w:eastAsia="en-US"/>
    </w:rPr>
  </w:style>
  <w:style w:type="character" w:customStyle="1" w:styleId="RetraitcorpsdetexteCar">
    <w:name w:val="Retrait corps de texte Car"/>
    <w:basedOn w:val="Policepardfaut"/>
    <w:link w:val="Retraitcorpsdetexte"/>
    <w:uiPriority w:val="99"/>
    <w:semiHidden/>
    <w:rsid w:val="00EB7055"/>
  </w:style>
  <w:style w:type="paragraph" w:styleId="Retraitcorpsdetexte3">
    <w:name w:val="Body Text Indent 3"/>
    <w:basedOn w:val="Normal"/>
    <w:link w:val="Retraitcorpsdetexte3Car"/>
    <w:uiPriority w:val="99"/>
    <w:semiHidden/>
    <w:unhideWhenUsed/>
    <w:rsid w:val="00EB7055"/>
    <w:pPr>
      <w:spacing w:after="120" w:line="276" w:lineRule="auto"/>
      <w:ind w:left="283"/>
    </w:pPr>
    <w:rPr>
      <w:rFonts w:asciiTheme="minorHAnsi" w:eastAsiaTheme="minorHAnsi" w:hAnsiTheme="minorHAnsi" w:cstheme="minorBidi"/>
      <w:color w:val="auto"/>
      <w:sz w:val="16"/>
      <w:szCs w:val="16"/>
      <w:lang w:eastAsia="en-US"/>
    </w:rPr>
  </w:style>
  <w:style w:type="character" w:customStyle="1" w:styleId="Retraitcorpsdetexte3Car">
    <w:name w:val="Retrait corps de texte 3 Car"/>
    <w:basedOn w:val="Policepardfaut"/>
    <w:link w:val="Retraitcorpsdetexte3"/>
    <w:uiPriority w:val="99"/>
    <w:semiHidden/>
    <w:rsid w:val="00EB7055"/>
    <w:rPr>
      <w:sz w:val="16"/>
      <w:szCs w:val="16"/>
    </w:rPr>
  </w:style>
  <w:style w:type="paragraph" w:styleId="En-tte">
    <w:name w:val="header"/>
    <w:basedOn w:val="Normal"/>
    <w:link w:val="En-tteCar"/>
    <w:rsid w:val="00E8324D"/>
    <w:pPr>
      <w:tabs>
        <w:tab w:val="center" w:pos="4536"/>
        <w:tab w:val="right" w:pos="9072"/>
      </w:tabs>
    </w:pPr>
    <w:rPr>
      <w:rFonts w:ascii="Times" w:eastAsia="Times" w:hAnsi="Times" w:cs="Times"/>
      <w:color w:val="auto"/>
      <w:sz w:val="24"/>
      <w:szCs w:val="24"/>
    </w:rPr>
  </w:style>
  <w:style w:type="character" w:customStyle="1" w:styleId="En-tteCar">
    <w:name w:val="En-tête Car"/>
    <w:basedOn w:val="Policepardfaut"/>
    <w:link w:val="En-tte"/>
    <w:rsid w:val="00E8324D"/>
    <w:rPr>
      <w:rFonts w:ascii="Times" w:eastAsia="Times" w:hAnsi="Times" w:cs="Times"/>
      <w:sz w:val="24"/>
      <w:szCs w:val="24"/>
      <w:lang w:eastAsia="fr-FR"/>
    </w:rPr>
  </w:style>
  <w:style w:type="character" w:customStyle="1" w:styleId="Titre2Car">
    <w:name w:val="Titre 2 Car"/>
    <w:basedOn w:val="Policepardfaut"/>
    <w:link w:val="Titre2"/>
    <w:uiPriority w:val="9"/>
    <w:rsid w:val="00E9678B"/>
    <w:rPr>
      <w:rFonts w:asciiTheme="majorHAnsi" w:eastAsiaTheme="majorEastAsia" w:hAnsiTheme="majorHAnsi" w:cstheme="majorBidi"/>
      <w:b/>
      <w:bCs/>
      <w:color w:val="4F81BD" w:themeColor="accent1"/>
      <w:sz w:val="26"/>
      <w:szCs w:val="26"/>
      <w:lang w:eastAsia="fr-FR"/>
    </w:rPr>
  </w:style>
  <w:style w:type="paragraph" w:styleId="Pieddepage">
    <w:name w:val="footer"/>
    <w:basedOn w:val="Normal"/>
    <w:link w:val="PieddepageCar"/>
    <w:uiPriority w:val="99"/>
    <w:unhideWhenUsed/>
    <w:rsid w:val="00AE03A3"/>
    <w:pPr>
      <w:tabs>
        <w:tab w:val="center" w:pos="4536"/>
        <w:tab w:val="right" w:pos="9072"/>
      </w:tabs>
    </w:pPr>
  </w:style>
  <w:style w:type="character" w:customStyle="1" w:styleId="PieddepageCar">
    <w:name w:val="Pied de page Car"/>
    <w:basedOn w:val="Policepardfaut"/>
    <w:link w:val="Pieddepage"/>
    <w:uiPriority w:val="99"/>
    <w:rsid w:val="00AE03A3"/>
    <w:rPr>
      <w:rFonts w:ascii="Times New Roman" w:eastAsia="Times New Roman" w:hAnsi="Times New Roman" w:cs="Times New Roman"/>
      <w:color w:val="000000"/>
      <w:sz w:val="20"/>
      <w:szCs w:val="20"/>
      <w:lang w:eastAsia="fr-FR"/>
    </w:rPr>
  </w:style>
  <w:style w:type="character" w:customStyle="1" w:styleId="Titre8Car">
    <w:name w:val="Titre 8 Car"/>
    <w:basedOn w:val="Policepardfaut"/>
    <w:link w:val="Titre8"/>
    <w:uiPriority w:val="9"/>
    <w:semiHidden/>
    <w:rsid w:val="00D835A7"/>
    <w:rPr>
      <w:rFonts w:asciiTheme="majorHAnsi" w:eastAsiaTheme="majorEastAsia" w:hAnsiTheme="majorHAnsi" w:cstheme="majorBidi"/>
      <w:color w:val="404040" w:themeColor="text1" w:themeTint="BF"/>
      <w:sz w:val="20"/>
      <w:szCs w:val="20"/>
      <w:lang w:eastAsia="fr-FR"/>
    </w:rPr>
  </w:style>
  <w:style w:type="paragraph" w:styleId="NormalWeb">
    <w:name w:val="Normal (Web)"/>
    <w:basedOn w:val="Normal"/>
    <w:unhideWhenUsed/>
    <w:rsid w:val="0038287E"/>
    <w:pPr>
      <w:spacing w:before="120" w:after="60"/>
      <w:jc w:val="both"/>
    </w:pPr>
    <w:rPr>
      <w:rFonts w:ascii="Trebuchet MS" w:hAnsi="Trebuchet MS"/>
      <w:color w:val="auto"/>
    </w:rPr>
  </w:style>
  <w:style w:type="paragraph" w:customStyle="1" w:styleId="msotitle3">
    <w:name w:val="msotitle3"/>
    <w:rsid w:val="000A7170"/>
    <w:pPr>
      <w:spacing w:after="0" w:line="240" w:lineRule="auto"/>
    </w:pPr>
    <w:rPr>
      <w:rFonts w:ascii="Verdana" w:eastAsia="Times New Roman" w:hAnsi="Verdana" w:cs="Times New Roman"/>
      <w:b/>
      <w:bCs/>
      <w:color w:val="666666"/>
      <w:kern w:val="28"/>
      <w:sz w:val="60"/>
      <w:szCs w:val="60"/>
      <w:lang w:eastAsia="fr-FR"/>
    </w:rPr>
  </w:style>
  <w:style w:type="table" w:styleId="Grilledutableau">
    <w:name w:val="Table Grid"/>
    <w:basedOn w:val="TableauNormal"/>
    <w:uiPriority w:val="59"/>
    <w:rsid w:val="009E7C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brut">
    <w:name w:val="Plain Text"/>
    <w:basedOn w:val="Normal"/>
    <w:link w:val="TextebrutCar"/>
    <w:uiPriority w:val="99"/>
    <w:semiHidden/>
    <w:unhideWhenUsed/>
    <w:rsid w:val="00A25373"/>
    <w:rPr>
      <w:rFonts w:ascii="Consolas" w:eastAsiaTheme="minorHAnsi" w:hAnsi="Consolas"/>
      <w:color w:val="auto"/>
      <w:sz w:val="21"/>
      <w:szCs w:val="21"/>
    </w:rPr>
  </w:style>
  <w:style w:type="character" w:customStyle="1" w:styleId="TextebrutCar">
    <w:name w:val="Texte brut Car"/>
    <w:basedOn w:val="Policepardfaut"/>
    <w:link w:val="Textebrut"/>
    <w:uiPriority w:val="99"/>
    <w:semiHidden/>
    <w:rsid w:val="00A25373"/>
    <w:rPr>
      <w:rFonts w:ascii="Consolas" w:hAnsi="Consolas" w:cs="Times New Roman"/>
      <w:sz w:val="21"/>
      <w:szCs w:val="21"/>
      <w:lang w:eastAsia="fr-FR"/>
    </w:rPr>
  </w:style>
  <w:style w:type="character" w:styleId="Lienhypertextesuivivisit">
    <w:name w:val="FollowedHyperlink"/>
    <w:basedOn w:val="Policepardfaut"/>
    <w:uiPriority w:val="99"/>
    <w:semiHidden/>
    <w:unhideWhenUsed/>
    <w:rsid w:val="00B27CE7"/>
    <w:rPr>
      <w:color w:val="800080"/>
      <w:u w:val="single"/>
    </w:rPr>
  </w:style>
  <w:style w:type="paragraph" w:customStyle="1" w:styleId="xl70">
    <w:name w:val="xl70"/>
    <w:basedOn w:val="Normal"/>
    <w:rsid w:val="00B27C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rPr>
  </w:style>
  <w:style w:type="paragraph" w:customStyle="1" w:styleId="xl71">
    <w:name w:val="xl71"/>
    <w:basedOn w:val="Normal"/>
    <w:rsid w:val="00B27C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rPr>
  </w:style>
  <w:style w:type="paragraph" w:customStyle="1" w:styleId="xl72">
    <w:name w:val="xl72"/>
    <w:basedOn w:val="Normal"/>
    <w:rsid w:val="00B27CE7"/>
    <w:pPr>
      <w:pBdr>
        <w:top w:val="single" w:sz="4" w:space="0" w:color="auto"/>
        <w:left w:val="single" w:sz="4" w:space="0" w:color="auto"/>
        <w:bottom w:val="single" w:sz="4" w:space="0" w:color="auto"/>
      </w:pBdr>
      <w:shd w:val="clear" w:color="000000" w:fill="FFFFFF"/>
      <w:spacing w:before="100" w:beforeAutospacing="1" w:after="100" w:afterAutospacing="1"/>
    </w:pPr>
    <w:rPr>
      <w:color w:val="auto"/>
    </w:rPr>
  </w:style>
  <w:style w:type="paragraph" w:customStyle="1" w:styleId="xl73">
    <w:name w:val="xl73"/>
    <w:basedOn w:val="Normal"/>
    <w:rsid w:val="00B27C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rPr>
  </w:style>
  <w:style w:type="paragraph" w:customStyle="1" w:styleId="xl74">
    <w:name w:val="xl74"/>
    <w:basedOn w:val="Normal"/>
    <w:rsid w:val="00B27CE7"/>
    <w:pPr>
      <w:pBdr>
        <w:left w:val="single" w:sz="8" w:space="0" w:color="auto"/>
        <w:bottom w:val="single" w:sz="8" w:space="0" w:color="auto"/>
        <w:right w:val="single" w:sz="8" w:space="0" w:color="auto"/>
      </w:pBdr>
      <w:shd w:val="clear" w:color="000000" w:fill="FFFFFF"/>
      <w:spacing w:before="100" w:beforeAutospacing="1" w:after="100" w:afterAutospacing="1"/>
    </w:pPr>
    <w:rPr>
      <w:b/>
      <w:bCs/>
      <w:color w:val="FF0000"/>
    </w:rPr>
  </w:style>
  <w:style w:type="paragraph" w:customStyle="1" w:styleId="xl75">
    <w:name w:val="xl75"/>
    <w:basedOn w:val="Normal"/>
    <w:rsid w:val="00B27CE7"/>
    <w:pPr>
      <w:pBdr>
        <w:left w:val="single" w:sz="8" w:space="0" w:color="auto"/>
        <w:bottom w:val="single" w:sz="8" w:space="0" w:color="auto"/>
      </w:pBdr>
      <w:shd w:val="clear" w:color="000000" w:fill="FFFFFF"/>
      <w:spacing w:before="100" w:beforeAutospacing="1" w:after="100" w:afterAutospacing="1"/>
    </w:pPr>
    <w:rPr>
      <w:b/>
      <w:bCs/>
      <w:color w:val="FF0000"/>
    </w:rPr>
  </w:style>
  <w:style w:type="paragraph" w:customStyle="1" w:styleId="xl76">
    <w:name w:val="xl76"/>
    <w:basedOn w:val="Normal"/>
    <w:rsid w:val="00B27CE7"/>
    <w:pPr>
      <w:pBdr>
        <w:left w:val="single" w:sz="4" w:space="0" w:color="auto"/>
        <w:bottom w:val="single" w:sz="8" w:space="0" w:color="auto"/>
        <w:right w:val="single" w:sz="4" w:space="0" w:color="auto"/>
      </w:pBdr>
      <w:shd w:val="clear" w:color="000000" w:fill="FFFFFF"/>
      <w:spacing w:before="100" w:beforeAutospacing="1" w:after="100" w:afterAutospacing="1"/>
    </w:pPr>
    <w:rPr>
      <w:b/>
      <w:bCs/>
      <w:color w:val="FF0000"/>
    </w:rPr>
  </w:style>
  <w:style w:type="paragraph" w:customStyle="1" w:styleId="xl77">
    <w:name w:val="xl77"/>
    <w:basedOn w:val="Normal"/>
    <w:rsid w:val="00B27CE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color w:val="auto"/>
    </w:rPr>
  </w:style>
  <w:style w:type="paragraph" w:customStyle="1" w:styleId="xl78">
    <w:name w:val="xl78"/>
    <w:basedOn w:val="Normal"/>
    <w:rsid w:val="00B27CE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color w:val="auto"/>
    </w:rPr>
  </w:style>
  <w:style w:type="paragraph" w:customStyle="1" w:styleId="xl79">
    <w:name w:val="xl79"/>
    <w:basedOn w:val="Normal"/>
    <w:rsid w:val="00B27CE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color w:val="auto"/>
    </w:rPr>
  </w:style>
  <w:style w:type="paragraph" w:customStyle="1" w:styleId="xl80">
    <w:name w:val="xl80"/>
    <w:basedOn w:val="Normal"/>
    <w:rsid w:val="00B27CE7"/>
    <w:pPr>
      <w:pBdr>
        <w:left w:val="single" w:sz="4" w:space="0" w:color="auto"/>
        <w:bottom w:val="single" w:sz="8" w:space="0" w:color="auto"/>
        <w:right w:val="single" w:sz="4" w:space="0" w:color="auto"/>
      </w:pBdr>
      <w:shd w:val="clear" w:color="000000" w:fill="DDD9C3"/>
      <w:spacing w:before="100" w:beforeAutospacing="1" w:after="100" w:afterAutospacing="1"/>
    </w:pPr>
    <w:rPr>
      <w:b/>
      <w:bCs/>
      <w:color w:val="FF0000"/>
    </w:rPr>
  </w:style>
  <w:style w:type="paragraph" w:customStyle="1" w:styleId="xl81">
    <w:name w:val="xl81"/>
    <w:basedOn w:val="Normal"/>
    <w:rsid w:val="00B27CE7"/>
    <w:pPr>
      <w:pBdr>
        <w:left w:val="single" w:sz="4" w:space="0" w:color="auto"/>
        <w:bottom w:val="single" w:sz="8" w:space="0" w:color="auto"/>
        <w:right w:val="single" w:sz="4" w:space="0" w:color="auto"/>
      </w:pBdr>
      <w:shd w:val="clear" w:color="000000" w:fill="DDD9C3"/>
      <w:spacing w:before="100" w:beforeAutospacing="1" w:after="100" w:afterAutospacing="1"/>
    </w:pPr>
    <w:rPr>
      <w:b/>
      <w:bCs/>
      <w:color w:val="FF0000"/>
    </w:rPr>
  </w:style>
  <w:style w:type="paragraph" w:customStyle="1" w:styleId="xl82">
    <w:name w:val="xl82"/>
    <w:basedOn w:val="Normal"/>
    <w:rsid w:val="00B27CE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83">
    <w:name w:val="xl83"/>
    <w:basedOn w:val="Normal"/>
    <w:rsid w:val="00B27CE7"/>
    <w:pPr>
      <w:pBdr>
        <w:top w:val="single" w:sz="4" w:space="0" w:color="auto"/>
        <w:left w:val="single" w:sz="4" w:space="0" w:color="auto"/>
        <w:bottom w:val="single" w:sz="4" w:space="0" w:color="auto"/>
      </w:pBdr>
      <w:shd w:val="clear" w:color="000000" w:fill="FFFFFF"/>
      <w:spacing w:before="100" w:beforeAutospacing="1" w:after="100" w:afterAutospacing="1"/>
    </w:pPr>
    <w:rPr>
      <w:color w:val="auto"/>
    </w:rPr>
  </w:style>
  <w:style w:type="paragraph" w:customStyle="1" w:styleId="xl84">
    <w:name w:val="xl84"/>
    <w:basedOn w:val="Normal"/>
    <w:rsid w:val="00B27CE7"/>
    <w:pPr>
      <w:pBdr>
        <w:top w:val="single" w:sz="4" w:space="0" w:color="auto"/>
        <w:left w:val="single" w:sz="4" w:space="0" w:color="auto"/>
        <w:bottom w:val="single" w:sz="4" w:space="0" w:color="auto"/>
      </w:pBdr>
      <w:shd w:val="clear" w:color="000000" w:fill="B8CCE4"/>
      <w:spacing w:before="100" w:beforeAutospacing="1" w:after="100" w:afterAutospacing="1"/>
      <w:jc w:val="center"/>
      <w:textAlignment w:val="center"/>
    </w:pPr>
    <w:rPr>
      <w:b/>
      <w:bCs/>
      <w:color w:val="auto"/>
      <w:sz w:val="24"/>
      <w:szCs w:val="24"/>
    </w:rPr>
  </w:style>
  <w:style w:type="paragraph" w:customStyle="1" w:styleId="xl85">
    <w:name w:val="xl85"/>
    <w:basedOn w:val="Normal"/>
    <w:rsid w:val="00B27CE7"/>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color w:val="auto"/>
    </w:rPr>
  </w:style>
  <w:style w:type="paragraph" w:customStyle="1" w:styleId="xl86">
    <w:name w:val="xl86"/>
    <w:basedOn w:val="Normal"/>
    <w:rsid w:val="00B27CE7"/>
    <w:pPr>
      <w:pBdr>
        <w:top w:val="single" w:sz="4" w:space="0" w:color="auto"/>
        <w:bottom w:val="single" w:sz="4" w:space="0" w:color="auto"/>
        <w:right w:val="single" w:sz="4" w:space="0" w:color="auto"/>
      </w:pBdr>
      <w:shd w:val="clear" w:color="000000" w:fill="FFFFFF"/>
      <w:spacing w:before="100" w:beforeAutospacing="1" w:after="100" w:afterAutospacing="1"/>
    </w:pPr>
    <w:rPr>
      <w:color w:val="auto"/>
    </w:rPr>
  </w:style>
  <w:style w:type="paragraph" w:customStyle="1" w:styleId="xl87">
    <w:name w:val="xl87"/>
    <w:basedOn w:val="Normal"/>
    <w:rsid w:val="00B27CE7"/>
    <w:pPr>
      <w:pBdr>
        <w:bottom w:val="single" w:sz="8" w:space="0" w:color="auto"/>
        <w:right w:val="single" w:sz="8" w:space="0" w:color="auto"/>
      </w:pBdr>
      <w:shd w:val="clear" w:color="000000" w:fill="FFFFFF"/>
      <w:spacing w:before="100" w:beforeAutospacing="1" w:after="100" w:afterAutospacing="1"/>
    </w:pPr>
    <w:rPr>
      <w:b/>
      <w:bCs/>
      <w:color w:val="FF0000"/>
    </w:rPr>
  </w:style>
  <w:style w:type="paragraph" w:customStyle="1" w:styleId="xl88">
    <w:name w:val="xl88"/>
    <w:basedOn w:val="Normal"/>
    <w:rsid w:val="00B27C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szCs w:val="24"/>
    </w:rPr>
  </w:style>
  <w:style w:type="paragraph" w:customStyle="1" w:styleId="xl89">
    <w:name w:val="xl89"/>
    <w:basedOn w:val="Normal"/>
    <w:rsid w:val="00B27CE7"/>
    <w:pPr>
      <w:spacing w:before="100" w:beforeAutospacing="1" w:after="100" w:afterAutospacing="1"/>
      <w:jc w:val="center"/>
    </w:pPr>
    <w:rPr>
      <w:color w:val="auto"/>
      <w:sz w:val="24"/>
      <w:szCs w:val="24"/>
    </w:rPr>
  </w:style>
  <w:style w:type="character" w:styleId="Marquedecommentaire">
    <w:name w:val="annotation reference"/>
    <w:basedOn w:val="Policepardfaut"/>
    <w:uiPriority w:val="99"/>
    <w:semiHidden/>
    <w:unhideWhenUsed/>
    <w:rsid w:val="000054CC"/>
    <w:rPr>
      <w:sz w:val="16"/>
      <w:szCs w:val="16"/>
    </w:rPr>
  </w:style>
  <w:style w:type="paragraph" w:styleId="Commentaire">
    <w:name w:val="annotation text"/>
    <w:basedOn w:val="Normal"/>
    <w:link w:val="CommentaireCar"/>
    <w:uiPriority w:val="99"/>
    <w:semiHidden/>
    <w:unhideWhenUsed/>
    <w:rsid w:val="000054CC"/>
  </w:style>
  <w:style w:type="character" w:customStyle="1" w:styleId="CommentaireCar">
    <w:name w:val="Commentaire Car"/>
    <w:basedOn w:val="Policepardfaut"/>
    <w:link w:val="Commentaire"/>
    <w:uiPriority w:val="99"/>
    <w:semiHidden/>
    <w:rsid w:val="000054CC"/>
    <w:rPr>
      <w:rFonts w:ascii="Times New Roman" w:eastAsia="Times New Roman" w:hAnsi="Times New Roman" w:cs="Times New Roman"/>
      <w:color w:val="000000"/>
      <w:sz w:val="20"/>
      <w:szCs w:val="20"/>
      <w:lang w:eastAsia="fr-FR"/>
    </w:rPr>
  </w:style>
  <w:style w:type="paragraph" w:styleId="Objetducommentaire">
    <w:name w:val="annotation subject"/>
    <w:basedOn w:val="Commentaire"/>
    <w:next w:val="Commentaire"/>
    <w:link w:val="ObjetducommentaireCar"/>
    <w:uiPriority w:val="99"/>
    <w:semiHidden/>
    <w:unhideWhenUsed/>
    <w:rsid w:val="000054CC"/>
    <w:rPr>
      <w:b/>
      <w:bCs/>
    </w:rPr>
  </w:style>
  <w:style w:type="character" w:customStyle="1" w:styleId="ObjetducommentaireCar">
    <w:name w:val="Objet du commentaire Car"/>
    <w:basedOn w:val="CommentaireCar"/>
    <w:link w:val="Objetducommentaire"/>
    <w:uiPriority w:val="99"/>
    <w:semiHidden/>
    <w:rsid w:val="000054CC"/>
    <w:rPr>
      <w:rFonts w:ascii="Times New Roman" w:eastAsia="Times New Roman" w:hAnsi="Times New Roman" w:cs="Times New Roman"/>
      <w:b/>
      <w:bCs/>
      <w:color w:val="000000"/>
      <w:sz w:val="20"/>
      <w:szCs w:val="20"/>
      <w:lang w:eastAsia="fr-FR"/>
    </w:rPr>
  </w:style>
  <w:style w:type="character" w:customStyle="1" w:styleId="Titre3Car">
    <w:name w:val="Titre 3 Car"/>
    <w:basedOn w:val="Policepardfaut"/>
    <w:link w:val="Titre3"/>
    <w:uiPriority w:val="9"/>
    <w:semiHidden/>
    <w:rsid w:val="007A4525"/>
    <w:rPr>
      <w:rFonts w:asciiTheme="majorHAnsi" w:eastAsiaTheme="majorEastAsia" w:hAnsiTheme="majorHAnsi" w:cstheme="majorBidi"/>
      <w:b/>
      <w:bCs/>
      <w:color w:val="4F81BD" w:themeColor="accent1"/>
      <w:sz w:val="20"/>
      <w:szCs w:val="20"/>
      <w:lang w:eastAsia="fr-FR"/>
    </w:rPr>
  </w:style>
  <w:style w:type="paragraph" w:styleId="Rvision">
    <w:name w:val="Revision"/>
    <w:hidden/>
    <w:uiPriority w:val="99"/>
    <w:semiHidden/>
    <w:rsid w:val="00E63F06"/>
    <w:pPr>
      <w:spacing w:after="0" w:line="240" w:lineRule="auto"/>
    </w:pPr>
    <w:rPr>
      <w:rFonts w:ascii="Times New Roman" w:eastAsia="Times New Roman" w:hAnsi="Times New Roman" w:cs="Times New Roman"/>
      <w:color w:val="000000"/>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1">
      <w:bodyDiv w:val="1"/>
      <w:marLeft w:val="0"/>
      <w:marRight w:val="0"/>
      <w:marTop w:val="0"/>
      <w:marBottom w:val="0"/>
      <w:divBdr>
        <w:top w:val="none" w:sz="0" w:space="0" w:color="auto"/>
        <w:left w:val="none" w:sz="0" w:space="0" w:color="auto"/>
        <w:bottom w:val="none" w:sz="0" w:space="0" w:color="auto"/>
        <w:right w:val="none" w:sz="0" w:space="0" w:color="auto"/>
      </w:divBdr>
    </w:div>
    <w:div w:id="20789272">
      <w:bodyDiv w:val="1"/>
      <w:marLeft w:val="0"/>
      <w:marRight w:val="0"/>
      <w:marTop w:val="0"/>
      <w:marBottom w:val="0"/>
      <w:divBdr>
        <w:top w:val="none" w:sz="0" w:space="0" w:color="auto"/>
        <w:left w:val="none" w:sz="0" w:space="0" w:color="auto"/>
        <w:bottom w:val="none" w:sz="0" w:space="0" w:color="auto"/>
        <w:right w:val="none" w:sz="0" w:space="0" w:color="auto"/>
      </w:divBdr>
    </w:div>
    <w:div w:id="34624935">
      <w:bodyDiv w:val="1"/>
      <w:marLeft w:val="0"/>
      <w:marRight w:val="0"/>
      <w:marTop w:val="0"/>
      <w:marBottom w:val="0"/>
      <w:divBdr>
        <w:top w:val="none" w:sz="0" w:space="0" w:color="auto"/>
        <w:left w:val="none" w:sz="0" w:space="0" w:color="auto"/>
        <w:bottom w:val="none" w:sz="0" w:space="0" w:color="auto"/>
        <w:right w:val="none" w:sz="0" w:space="0" w:color="auto"/>
      </w:divBdr>
    </w:div>
    <w:div w:id="60717913">
      <w:bodyDiv w:val="1"/>
      <w:marLeft w:val="0"/>
      <w:marRight w:val="0"/>
      <w:marTop w:val="0"/>
      <w:marBottom w:val="0"/>
      <w:divBdr>
        <w:top w:val="none" w:sz="0" w:space="0" w:color="auto"/>
        <w:left w:val="none" w:sz="0" w:space="0" w:color="auto"/>
        <w:bottom w:val="none" w:sz="0" w:space="0" w:color="auto"/>
        <w:right w:val="none" w:sz="0" w:space="0" w:color="auto"/>
      </w:divBdr>
    </w:div>
    <w:div w:id="72745608">
      <w:bodyDiv w:val="1"/>
      <w:marLeft w:val="0"/>
      <w:marRight w:val="0"/>
      <w:marTop w:val="0"/>
      <w:marBottom w:val="0"/>
      <w:divBdr>
        <w:top w:val="none" w:sz="0" w:space="0" w:color="auto"/>
        <w:left w:val="none" w:sz="0" w:space="0" w:color="auto"/>
        <w:bottom w:val="none" w:sz="0" w:space="0" w:color="auto"/>
        <w:right w:val="none" w:sz="0" w:space="0" w:color="auto"/>
      </w:divBdr>
    </w:div>
    <w:div w:id="80880931">
      <w:bodyDiv w:val="1"/>
      <w:marLeft w:val="0"/>
      <w:marRight w:val="0"/>
      <w:marTop w:val="0"/>
      <w:marBottom w:val="0"/>
      <w:divBdr>
        <w:top w:val="none" w:sz="0" w:space="0" w:color="auto"/>
        <w:left w:val="none" w:sz="0" w:space="0" w:color="auto"/>
        <w:bottom w:val="none" w:sz="0" w:space="0" w:color="auto"/>
        <w:right w:val="none" w:sz="0" w:space="0" w:color="auto"/>
      </w:divBdr>
    </w:div>
    <w:div w:id="123275791">
      <w:bodyDiv w:val="1"/>
      <w:marLeft w:val="0"/>
      <w:marRight w:val="0"/>
      <w:marTop w:val="0"/>
      <w:marBottom w:val="0"/>
      <w:divBdr>
        <w:top w:val="none" w:sz="0" w:space="0" w:color="auto"/>
        <w:left w:val="none" w:sz="0" w:space="0" w:color="auto"/>
        <w:bottom w:val="none" w:sz="0" w:space="0" w:color="auto"/>
        <w:right w:val="none" w:sz="0" w:space="0" w:color="auto"/>
      </w:divBdr>
    </w:div>
    <w:div w:id="124472433">
      <w:bodyDiv w:val="1"/>
      <w:marLeft w:val="0"/>
      <w:marRight w:val="0"/>
      <w:marTop w:val="0"/>
      <w:marBottom w:val="0"/>
      <w:divBdr>
        <w:top w:val="none" w:sz="0" w:space="0" w:color="auto"/>
        <w:left w:val="none" w:sz="0" w:space="0" w:color="auto"/>
        <w:bottom w:val="none" w:sz="0" w:space="0" w:color="auto"/>
        <w:right w:val="none" w:sz="0" w:space="0" w:color="auto"/>
      </w:divBdr>
    </w:div>
    <w:div w:id="146553071">
      <w:bodyDiv w:val="1"/>
      <w:marLeft w:val="0"/>
      <w:marRight w:val="0"/>
      <w:marTop w:val="0"/>
      <w:marBottom w:val="0"/>
      <w:divBdr>
        <w:top w:val="none" w:sz="0" w:space="0" w:color="auto"/>
        <w:left w:val="none" w:sz="0" w:space="0" w:color="auto"/>
        <w:bottom w:val="none" w:sz="0" w:space="0" w:color="auto"/>
        <w:right w:val="none" w:sz="0" w:space="0" w:color="auto"/>
      </w:divBdr>
    </w:div>
    <w:div w:id="160589092">
      <w:bodyDiv w:val="1"/>
      <w:marLeft w:val="0"/>
      <w:marRight w:val="0"/>
      <w:marTop w:val="0"/>
      <w:marBottom w:val="0"/>
      <w:divBdr>
        <w:top w:val="none" w:sz="0" w:space="0" w:color="auto"/>
        <w:left w:val="none" w:sz="0" w:space="0" w:color="auto"/>
        <w:bottom w:val="none" w:sz="0" w:space="0" w:color="auto"/>
        <w:right w:val="none" w:sz="0" w:space="0" w:color="auto"/>
      </w:divBdr>
    </w:div>
    <w:div w:id="166096506">
      <w:bodyDiv w:val="1"/>
      <w:marLeft w:val="0"/>
      <w:marRight w:val="0"/>
      <w:marTop w:val="0"/>
      <w:marBottom w:val="0"/>
      <w:divBdr>
        <w:top w:val="none" w:sz="0" w:space="0" w:color="auto"/>
        <w:left w:val="none" w:sz="0" w:space="0" w:color="auto"/>
        <w:bottom w:val="none" w:sz="0" w:space="0" w:color="auto"/>
        <w:right w:val="none" w:sz="0" w:space="0" w:color="auto"/>
      </w:divBdr>
    </w:div>
    <w:div w:id="192153763">
      <w:bodyDiv w:val="1"/>
      <w:marLeft w:val="0"/>
      <w:marRight w:val="0"/>
      <w:marTop w:val="0"/>
      <w:marBottom w:val="0"/>
      <w:divBdr>
        <w:top w:val="none" w:sz="0" w:space="0" w:color="auto"/>
        <w:left w:val="none" w:sz="0" w:space="0" w:color="auto"/>
        <w:bottom w:val="none" w:sz="0" w:space="0" w:color="auto"/>
        <w:right w:val="none" w:sz="0" w:space="0" w:color="auto"/>
      </w:divBdr>
    </w:div>
    <w:div w:id="194345679">
      <w:bodyDiv w:val="1"/>
      <w:marLeft w:val="0"/>
      <w:marRight w:val="0"/>
      <w:marTop w:val="0"/>
      <w:marBottom w:val="0"/>
      <w:divBdr>
        <w:top w:val="none" w:sz="0" w:space="0" w:color="auto"/>
        <w:left w:val="none" w:sz="0" w:space="0" w:color="auto"/>
        <w:bottom w:val="none" w:sz="0" w:space="0" w:color="auto"/>
        <w:right w:val="none" w:sz="0" w:space="0" w:color="auto"/>
      </w:divBdr>
    </w:div>
    <w:div w:id="223444156">
      <w:bodyDiv w:val="1"/>
      <w:marLeft w:val="0"/>
      <w:marRight w:val="0"/>
      <w:marTop w:val="0"/>
      <w:marBottom w:val="0"/>
      <w:divBdr>
        <w:top w:val="none" w:sz="0" w:space="0" w:color="auto"/>
        <w:left w:val="none" w:sz="0" w:space="0" w:color="auto"/>
        <w:bottom w:val="none" w:sz="0" w:space="0" w:color="auto"/>
        <w:right w:val="none" w:sz="0" w:space="0" w:color="auto"/>
      </w:divBdr>
    </w:div>
    <w:div w:id="228077030">
      <w:bodyDiv w:val="1"/>
      <w:marLeft w:val="0"/>
      <w:marRight w:val="0"/>
      <w:marTop w:val="0"/>
      <w:marBottom w:val="0"/>
      <w:divBdr>
        <w:top w:val="none" w:sz="0" w:space="0" w:color="auto"/>
        <w:left w:val="none" w:sz="0" w:space="0" w:color="auto"/>
        <w:bottom w:val="none" w:sz="0" w:space="0" w:color="auto"/>
        <w:right w:val="none" w:sz="0" w:space="0" w:color="auto"/>
      </w:divBdr>
    </w:div>
    <w:div w:id="232855091">
      <w:bodyDiv w:val="1"/>
      <w:marLeft w:val="0"/>
      <w:marRight w:val="0"/>
      <w:marTop w:val="0"/>
      <w:marBottom w:val="0"/>
      <w:divBdr>
        <w:top w:val="none" w:sz="0" w:space="0" w:color="auto"/>
        <w:left w:val="none" w:sz="0" w:space="0" w:color="auto"/>
        <w:bottom w:val="none" w:sz="0" w:space="0" w:color="auto"/>
        <w:right w:val="none" w:sz="0" w:space="0" w:color="auto"/>
      </w:divBdr>
    </w:div>
    <w:div w:id="259602831">
      <w:bodyDiv w:val="1"/>
      <w:marLeft w:val="0"/>
      <w:marRight w:val="0"/>
      <w:marTop w:val="0"/>
      <w:marBottom w:val="0"/>
      <w:divBdr>
        <w:top w:val="none" w:sz="0" w:space="0" w:color="auto"/>
        <w:left w:val="none" w:sz="0" w:space="0" w:color="auto"/>
        <w:bottom w:val="none" w:sz="0" w:space="0" w:color="auto"/>
        <w:right w:val="none" w:sz="0" w:space="0" w:color="auto"/>
      </w:divBdr>
    </w:div>
    <w:div w:id="265313954">
      <w:bodyDiv w:val="1"/>
      <w:marLeft w:val="0"/>
      <w:marRight w:val="0"/>
      <w:marTop w:val="0"/>
      <w:marBottom w:val="0"/>
      <w:divBdr>
        <w:top w:val="none" w:sz="0" w:space="0" w:color="auto"/>
        <w:left w:val="none" w:sz="0" w:space="0" w:color="auto"/>
        <w:bottom w:val="none" w:sz="0" w:space="0" w:color="auto"/>
        <w:right w:val="none" w:sz="0" w:space="0" w:color="auto"/>
      </w:divBdr>
    </w:div>
    <w:div w:id="277033531">
      <w:bodyDiv w:val="1"/>
      <w:marLeft w:val="0"/>
      <w:marRight w:val="0"/>
      <w:marTop w:val="0"/>
      <w:marBottom w:val="0"/>
      <w:divBdr>
        <w:top w:val="none" w:sz="0" w:space="0" w:color="auto"/>
        <w:left w:val="none" w:sz="0" w:space="0" w:color="auto"/>
        <w:bottom w:val="none" w:sz="0" w:space="0" w:color="auto"/>
        <w:right w:val="none" w:sz="0" w:space="0" w:color="auto"/>
      </w:divBdr>
    </w:div>
    <w:div w:id="305548317">
      <w:bodyDiv w:val="1"/>
      <w:marLeft w:val="0"/>
      <w:marRight w:val="0"/>
      <w:marTop w:val="0"/>
      <w:marBottom w:val="0"/>
      <w:divBdr>
        <w:top w:val="none" w:sz="0" w:space="0" w:color="auto"/>
        <w:left w:val="none" w:sz="0" w:space="0" w:color="auto"/>
        <w:bottom w:val="none" w:sz="0" w:space="0" w:color="auto"/>
        <w:right w:val="none" w:sz="0" w:space="0" w:color="auto"/>
      </w:divBdr>
    </w:div>
    <w:div w:id="320084479">
      <w:bodyDiv w:val="1"/>
      <w:marLeft w:val="0"/>
      <w:marRight w:val="0"/>
      <w:marTop w:val="0"/>
      <w:marBottom w:val="0"/>
      <w:divBdr>
        <w:top w:val="none" w:sz="0" w:space="0" w:color="auto"/>
        <w:left w:val="none" w:sz="0" w:space="0" w:color="auto"/>
        <w:bottom w:val="none" w:sz="0" w:space="0" w:color="auto"/>
        <w:right w:val="none" w:sz="0" w:space="0" w:color="auto"/>
      </w:divBdr>
    </w:div>
    <w:div w:id="333144831">
      <w:bodyDiv w:val="1"/>
      <w:marLeft w:val="0"/>
      <w:marRight w:val="0"/>
      <w:marTop w:val="0"/>
      <w:marBottom w:val="0"/>
      <w:divBdr>
        <w:top w:val="none" w:sz="0" w:space="0" w:color="auto"/>
        <w:left w:val="none" w:sz="0" w:space="0" w:color="auto"/>
        <w:bottom w:val="none" w:sz="0" w:space="0" w:color="auto"/>
        <w:right w:val="none" w:sz="0" w:space="0" w:color="auto"/>
      </w:divBdr>
    </w:div>
    <w:div w:id="369913738">
      <w:bodyDiv w:val="1"/>
      <w:marLeft w:val="0"/>
      <w:marRight w:val="0"/>
      <w:marTop w:val="0"/>
      <w:marBottom w:val="0"/>
      <w:divBdr>
        <w:top w:val="none" w:sz="0" w:space="0" w:color="auto"/>
        <w:left w:val="none" w:sz="0" w:space="0" w:color="auto"/>
        <w:bottom w:val="none" w:sz="0" w:space="0" w:color="auto"/>
        <w:right w:val="none" w:sz="0" w:space="0" w:color="auto"/>
      </w:divBdr>
    </w:div>
    <w:div w:id="394820127">
      <w:bodyDiv w:val="1"/>
      <w:marLeft w:val="0"/>
      <w:marRight w:val="0"/>
      <w:marTop w:val="0"/>
      <w:marBottom w:val="0"/>
      <w:divBdr>
        <w:top w:val="none" w:sz="0" w:space="0" w:color="auto"/>
        <w:left w:val="none" w:sz="0" w:space="0" w:color="auto"/>
        <w:bottom w:val="none" w:sz="0" w:space="0" w:color="auto"/>
        <w:right w:val="none" w:sz="0" w:space="0" w:color="auto"/>
      </w:divBdr>
    </w:div>
    <w:div w:id="405763682">
      <w:bodyDiv w:val="1"/>
      <w:marLeft w:val="0"/>
      <w:marRight w:val="0"/>
      <w:marTop w:val="0"/>
      <w:marBottom w:val="0"/>
      <w:divBdr>
        <w:top w:val="none" w:sz="0" w:space="0" w:color="auto"/>
        <w:left w:val="none" w:sz="0" w:space="0" w:color="auto"/>
        <w:bottom w:val="none" w:sz="0" w:space="0" w:color="auto"/>
        <w:right w:val="none" w:sz="0" w:space="0" w:color="auto"/>
      </w:divBdr>
    </w:div>
    <w:div w:id="407506978">
      <w:bodyDiv w:val="1"/>
      <w:marLeft w:val="0"/>
      <w:marRight w:val="0"/>
      <w:marTop w:val="0"/>
      <w:marBottom w:val="0"/>
      <w:divBdr>
        <w:top w:val="none" w:sz="0" w:space="0" w:color="auto"/>
        <w:left w:val="none" w:sz="0" w:space="0" w:color="auto"/>
        <w:bottom w:val="none" w:sz="0" w:space="0" w:color="auto"/>
        <w:right w:val="none" w:sz="0" w:space="0" w:color="auto"/>
      </w:divBdr>
    </w:div>
    <w:div w:id="448201393">
      <w:bodyDiv w:val="1"/>
      <w:marLeft w:val="0"/>
      <w:marRight w:val="0"/>
      <w:marTop w:val="0"/>
      <w:marBottom w:val="0"/>
      <w:divBdr>
        <w:top w:val="none" w:sz="0" w:space="0" w:color="auto"/>
        <w:left w:val="none" w:sz="0" w:space="0" w:color="auto"/>
        <w:bottom w:val="none" w:sz="0" w:space="0" w:color="auto"/>
        <w:right w:val="none" w:sz="0" w:space="0" w:color="auto"/>
      </w:divBdr>
    </w:div>
    <w:div w:id="471826389">
      <w:bodyDiv w:val="1"/>
      <w:marLeft w:val="0"/>
      <w:marRight w:val="0"/>
      <w:marTop w:val="0"/>
      <w:marBottom w:val="0"/>
      <w:divBdr>
        <w:top w:val="none" w:sz="0" w:space="0" w:color="auto"/>
        <w:left w:val="none" w:sz="0" w:space="0" w:color="auto"/>
        <w:bottom w:val="none" w:sz="0" w:space="0" w:color="auto"/>
        <w:right w:val="none" w:sz="0" w:space="0" w:color="auto"/>
      </w:divBdr>
    </w:div>
    <w:div w:id="506865391">
      <w:bodyDiv w:val="1"/>
      <w:marLeft w:val="0"/>
      <w:marRight w:val="0"/>
      <w:marTop w:val="0"/>
      <w:marBottom w:val="0"/>
      <w:divBdr>
        <w:top w:val="none" w:sz="0" w:space="0" w:color="auto"/>
        <w:left w:val="none" w:sz="0" w:space="0" w:color="auto"/>
        <w:bottom w:val="none" w:sz="0" w:space="0" w:color="auto"/>
        <w:right w:val="none" w:sz="0" w:space="0" w:color="auto"/>
      </w:divBdr>
    </w:div>
    <w:div w:id="527256729">
      <w:bodyDiv w:val="1"/>
      <w:marLeft w:val="0"/>
      <w:marRight w:val="0"/>
      <w:marTop w:val="0"/>
      <w:marBottom w:val="0"/>
      <w:divBdr>
        <w:top w:val="none" w:sz="0" w:space="0" w:color="auto"/>
        <w:left w:val="none" w:sz="0" w:space="0" w:color="auto"/>
        <w:bottom w:val="none" w:sz="0" w:space="0" w:color="auto"/>
        <w:right w:val="none" w:sz="0" w:space="0" w:color="auto"/>
      </w:divBdr>
    </w:div>
    <w:div w:id="530648876">
      <w:bodyDiv w:val="1"/>
      <w:marLeft w:val="0"/>
      <w:marRight w:val="0"/>
      <w:marTop w:val="0"/>
      <w:marBottom w:val="0"/>
      <w:divBdr>
        <w:top w:val="none" w:sz="0" w:space="0" w:color="auto"/>
        <w:left w:val="none" w:sz="0" w:space="0" w:color="auto"/>
        <w:bottom w:val="none" w:sz="0" w:space="0" w:color="auto"/>
        <w:right w:val="none" w:sz="0" w:space="0" w:color="auto"/>
      </w:divBdr>
    </w:div>
    <w:div w:id="558439094">
      <w:bodyDiv w:val="1"/>
      <w:marLeft w:val="0"/>
      <w:marRight w:val="0"/>
      <w:marTop w:val="0"/>
      <w:marBottom w:val="0"/>
      <w:divBdr>
        <w:top w:val="none" w:sz="0" w:space="0" w:color="auto"/>
        <w:left w:val="none" w:sz="0" w:space="0" w:color="auto"/>
        <w:bottom w:val="none" w:sz="0" w:space="0" w:color="auto"/>
        <w:right w:val="none" w:sz="0" w:space="0" w:color="auto"/>
      </w:divBdr>
    </w:div>
    <w:div w:id="583033091">
      <w:bodyDiv w:val="1"/>
      <w:marLeft w:val="0"/>
      <w:marRight w:val="0"/>
      <w:marTop w:val="0"/>
      <w:marBottom w:val="0"/>
      <w:divBdr>
        <w:top w:val="none" w:sz="0" w:space="0" w:color="auto"/>
        <w:left w:val="none" w:sz="0" w:space="0" w:color="auto"/>
        <w:bottom w:val="none" w:sz="0" w:space="0" w:color="auto"/>
        <w:right w:val="none" w:sz="0" w:space="0" w:color="auto"/>
      </w:divBdr>
    </w:div>
    <w:div w:id="590049441">
      <w:bodyDiv w:val="1"/>
      <w:marLeft w:val="0"/>
      <w:marRight w:val="0"/>
      <w:marTop w:val="0"/>
      <w:marBottom w:val="0"/>
      <w:divBdr>
        <w:top w:val="none" w:sz="0" w:space="0" w:color="auto"/>
        <w:left w:val="none" w:sz="0" w:space="0" w:color="auto"/>
        <w:bottom w:val="none" w:sz="0" w:space="0" w:color="auto"/>
        <w:right w:val="none" w:sz="0" w:space="0" w:color="auto"/>
      </w:divBdr>
    </w:div>
    <w:div w:id="593979820">
      <w:bodyDiv w:val="1"/>
      <w:marLeft w:val="0"/>
      <w:marRight w:val="0"/>
      <w:marTop w:val="0"/>
      <w:marBottom w:val="0"/>
      <w:divBdr>
        <w:top w:val="none" w:sz="0" w:space="0" w:color="auto"/>
        <w:left w:val="none" w:sz="0" w:space="0" w:color="auto"/>
        <w:bottom w:val="none" w:sz="0" w:space="0" w:color="auto"/>
        <w:right w:val="none" w:sz="0" w:space="0" w:color="auto"/>
      </w:divBdr>
    </w:div>
    <w:div w:id="603466504">
      <w:bodyDiv w:val="1"/>
      <w:marLeft w:val="0"/>
      <w:marRight w:val="0"/>
      <w:marTop w:val="0"/>
      <w:marBottom w:val="0"/>
      <w:divBdr>
        <w:top w:val="none" w:sz="0" w:space="0" w:color="auto"/>
        <w:left w:val="none" w:sz="0" w:space="0" w:color="auto"/>
        <w:bottom w:val="none" w:sz="0" w:space="0" w:color="auto"/>
        <w:right w:val="none" w:sz="0" w:space="0" w:color="auto"/>
      </w:divBdr>
    </w:div>
    <w:div w:id="636569128">
      <w:bodyDiv w:val="1"/>
      <w:marLeft w:val="0"/>
      <w:marRight w:val="0"/>
      <w:marTop w:val="0"/>
      <w:marBottom w:val="0"/>
      <w:divBdr>
        <w:top w:val="none" w:sz="0" w:space="0" w:color="auto"/>
        <w:left w:val="none" w:sz="0" w:space="0" w:color="auto"/>
        <w:bottom w:val="none" w:sz="0" w:space="0" w:color="auto"/>
        <w:right w:val="none" w:sz="0" w:space="0" w:color="auto"/>
      </w:divBdr>
    </w:div>
    <w:div w:id="672493364">
      <w:bodyDiv w:val="1"/>
      <w:marLeft w:val="0"/>
      <w:marRight w:val="0"/>
      <w:marTop w:val="0"/>
      <w:marBottom w:val="0"/>
      <w:divBdr>
        <w:top w:val="none" w:sz="0" w:space="0" w:color="auto"/>
        <w:left w:val="none" w:sz="0" w:space="0" w:color="auto"/>
        <w:bottom w:val="none" w:sz="0" w:space="0" w:color="auto"/>
        <w:right w:val="none" w:sz="0" w:space="0" w:color="auto"/>
      </w:divBdr>
    </w:div>
    <w:div w:id="690107370">
      <w:bodyDiv w:val="1"/>
      <w:marLeft w:val="0"/>
      <w:marRight w:val="0"/>
      <w:marTop w:val="0"/>
      <w:marBottom w:val="0"/>
      <w:divBdr>
        <w:top w:val="none" w:sz="0" w:space="0" w:color="auto"/>
        <w:left w:val="none" w:sz="0" w:space="0" w:color="auto"/>
        <w:bottom w:val="none" w:sz="0" w:space="0" w:color="auto"/>
        <w:right w:val="none" w:sz="0" w:space="0" w:color="auto"/>
      </w:divBdr>
    </w:div>
    <w:div w:id="692652617">
      <w:bodyDiv w:val="1"/>
      <w:marLeft w:val="0"/>
      <w:marRight w:val="0"/>
      <w:marTop w:val="0"/>
      <w:marBottom w:val="0"/>
      <w:divBdr>
        <w:top w:val="none" w:sz="0" w:space="0" w:color="auto"/>
        <w:left w:val="none" w:sz="0" w:space="0" w:color="auto"/>
        <w:bottom w:val="none" w:sz="0" w:space="0" w:color="auto"/>
        <w:right w:val="none" w:sz="0" w:space="0" w:color="auto"/>
      </w:divBdr>
    </w:div>
    <w:div w:id="705444111">
      <w:bodyDiv w:val="1"/>
      <w:marLeft w:val="0"/>
      <w:marRight w:val="0"/>
      <w:marTop w:val="0"/>
      <w:marBottom w:val="0"/>
      <w:divBdr>
        <w:top w:val="none" w:sz="0" w:space="0" w:color="auto"/>
        <w:left w:val="none" w:sz="0" w:space="0" w:color="auto"/>
        <w:bottom w:val="none" w:sz="0" w:space="0" w:color="auto"/>
        <w:right w:val="none" w:sz="0" w:space="0" w:color="auto"/>
      </w:divBdr>
    </w:div>
    <w:div w:id="706948043">
      <w:bodyDiv w:val="1"/>
      <w:marLeft w:val="0"/>
      <w:marRight w:val="0"/>
      <w:marTop w:val="0"/>
      <w:marBottom w:val="0"/>
      <w:divBdr>
        <w:top w:val="none" w:sz="0" w:space="0" w:color="auto"/>
        <w:left w:val="none" w:sz="0" w:space="0" w:color="auto"/>
        <w:bottom w:val="none" w:sz="0" w:space="0" w:color="auto"/>
        <w:right w:val="none" w:sz="0" w:space="0" w:color="auto"/>
      </w:divBdr>
    </w:div>
    <w:div w:id="711270495">
      <w:bodyDiv w:val="1"/>
      <w:marLeft w:val="0"/>
      <w:marRight w:val="0"/>
      <w:marTop w:val="0"/>
      <w:marBottom w:val="0"/>
      <w:divBdr>
        <w:top w:val="none" w:sz="0" w:space="0" w:color="auto"/>
        <w:left w:val="none" w:sz="0" w:space="0" w:color="auto"/>
        <w:bottom w:val="none" w:sz="0" w:space="0" w:color="auto"/>
        <w:right w:val="none" w:sz="0" w:space="0" w:color="auto"/>
      </w:divBdr>
    </w:div>
    <w:div w:id="741610503">
      <w:bodyDiv w:val="1"/>
      <w:marLeft w:val="0"/>
      <w:marRight w:val="0"/>
      <w:marTop w:val="0"/>
      <w:marBottom w:val="0"/>
      <w:divBdr>
        <w:top w:val="none" w:sz="0" w:space="0" w:color="auto"/>
        <w:left w:val="none" w:sz="0" w:space="0" w:color="auto"/>
        <w:bottom w:val="none" w:sz="0" w:space="0" w:color="auto"/>
        <w:right w:val="none" w:sz="0" w:space="0" w:color="auto"/>
      </w:divBdr>
    </w:div>
    <w:div w:id="789514246">
      <w:bodyDiv w:val="1"/>
      <w:marLeft w:val="0"/>
      <w:marRight w:val="0"/>
      <w:marTop w:val="0"/>
      <w:marBottom w:val="0"/>
      <w:divBdr>
        <w:top w:val="none" w:sz="0" w:space="0" w:color="auto"/>
        <w:left w:val="none" w:sz="0" w:space="0" w:color="auto"/>
        <w:bottom w:val="none" w:sz="0" w:space="0" w:color="auto"/>
        <w:right w:val="none" w:sz="0" w:space="0" w:color="auto"/>
      </w:divBdr>
    </w:div>
    <w:div w:id="795637027">
      <w:bodyDiv w:val="1"/>
      <w:marLeft w:val="0"/>
      <w:marRight w:val="0"/>
      <w:marTop w:val="0"/>
      <w:marBottom w:val="0"/>
      <w:divBdr>
        <w:top w:val="none" w:sz="0" w:space="0" w:color="auto"/>
        <w:left w:val="none" w:sz="0" w:space="0" w:color="auto"/>
        <w:bottom w:val="none" w:sz="0" w:space="0" w:color="auto"/>
        <w:right w:val="none" w:sz="0" w:space="0" w:color="auto"/>
      </w:divBdr>
    </w:div>
    <w:div w:id="838926586">
      <w:bodyDiv w:val="1"/>
      <w:marLeft w:val="0"/>
      <w:marRight w:val="0"/>
      <w:marTop w:val="0"/>
      <w:marBottom w:val="0"/>
      <w:divBdr>
        <w:top w:val="none" w:sz="0" w:space="0" w:color="auto"/>
        <w:left w:val="none" w:sz="0" w:space="0" w:color="auto"/>
        <w:bottom w:val="none" w:sz="0" w:space="0" w:color="auto"/>
        <w:right w:val="none" w:sz="0" w:space="0" w:color="auto"/>
      </w:divBdr>
    </w:div>
    <w:div w:id="882520593">
      <w:bodyDiv w:val="1"/>
      <w:marLeft w:val="0"/>
      <w:marRight w:val="0"/>
      <w:marTop w:val="0"/>
      <w:marBottom w:val="0"/>
      <w:divBdr>
        <w:top w:val="none" w:sz="0" w:space="0" w:color="auto"/>
        <w:left w:val="none" w:sz="0" w:space="0" w:color="auto"/>
        <w:bottom w:val="none" w:sz="0" w:space="0" w:color="auto"/>
        <w:right w:val="none" w:sz="0" w:space="0" w:color="auto"/>
      </w:divBdr>
    </w:div>
    <w:div w:id="886528305">
      <w:bodyDiv w:val="1"/>
      <w:marLeft w:val="0"/>
      <w:marRight w:val="0"/>
      <w:marTop w:val="0"/>
      <w:marBottom w:val="0"/>
      <w:divBdr>
        <w:top w:val="none" w:sz="0" w:space="0" w:color="auto"/>
        <w:left w:val="none" w:sz="0" w:space="0" w:color="auto"/>
        <w:bottom w:val="none" w:sz="0" w:space="0" w:color="auto"/>
        <w:right w:val="none" w:sz="0" w:space="0" w:color="auto"/>
      </w:divBdr>
    </w:div>
    <w:div w:id="899708406">
      <w:bodyDiv w:val="1"/>
      <w:marLeft w:val="0"/>
      <w:marRight w:val="0"/>
      <w:marTop w:val="0"/>
      <w:marBottom w:val="0"/>
      <w:divBdr>
        <w:top w:val="none" w:sz="0" w:space="0" w:color="auto"/>
        <w:left w:val="none" w:sz="0" w:space="0" w:color="auto"/>
        <w:bottom w:val="none" w:sz="0" w:space="0" w:color="auto"/>
        <w:right w:val="none" w:sz="0" w:space="0" w:color="auto"/>
      </w:divBdr>
    </w:div>
    <w:div w:id="905263031">
      <w:bodyDiv w:val="1"/>
      <w:marLeft w:val="0"/>
      <w:marRight w:val="0"/>
      <w:marTop w:val="0"/>
      <w:marBottom w:val="0"/>
      <w:divBdr>
        <w:top w:val="none" w:sz="0" w:space="0" w:color="auto"/>
        <w:left w:val="none" w:sz="0" w:space="0" w:color="auto"/>
        <w:bottom w:val="none" w:sz="0" w:space="0" w:color="auto"/>
        <w:right w:val="none" w:sz="0" w:space="0" w:color="auto"/>
      </w:divBdr>
    </w:div>
    <w:div w:id="907809714">
      <w:bodyDiv w:val="1"/>
      <w:marLeft w:val="0"/>
      <w:marRight w:val="0"/>
      <w:marTop w:val="0"/>
      <w:marBottom w:val="0"/>
      <w:divBdr>
        <w:top w:val="none" w:sz="0" w:space="0" w:color="auto"/>
        <w:left w:val="none" w:sz="0" w:space="0" w:color="auto"/>
        <w:bottom w:val="none" w:sz="0" w:space="0" w:color="auto"/>
        <w:right w:val="none" w:sz="0" w:space="0" w:color="auto"/>
      </w:divBdr>
    </w:div>
    <w:div w:id="931207434">
      <w:bodyDiv w:val="1"/>
      <w:marLeft w:val="0"/>
      <w:marRight w:val="0"/>
      <w:marTop w:val="0"/>
      <w:marBottom w:val="0"/>
      <w:divBdr>
        <w:top w:val="none" w:sz="0" w:space="0" w:color="auto"/>
        <w:left w:val="none" w:sz="0" w:space="0" w:color="auto"/>
        <w:bottom w:val="none" w:sz="0" w:space="0" w:color="auto"/>
        <w:right w:val="none" w:sz="0" w:space="0" w:color="auto"/>
      </w:divBdr>
    </w:div>
    <w:div w:id="933323217">
      <w:bodyDiv w:val="1"/>
      <w:marLeft w:val="0"/>
      <w:marRight w:val="0"/>
      <w:marTop w:val="0"/>
      <w:marBottom w:val="0"/>
      <w:divBdr>
        <w:top w:val="none" w:sz="0" w:space="0" w:color="auto"/>
        <w:left w:val="none" w:sz="0" w:space="0" w:color="auto"/>
        <w:bottom w:val="none" w:sz="0" w:space="0" w:color="auto"/>
        <w:right w:val="none" w:sz="0" w:space="0" w:color="auto"/>
      </w:divBdr>
    </w:div>
    <w:div w:id="934678537">
      <w:bodyDiv w:val="1"/>
      <w:marLeft w:val="0"/>
      <w:marRight w:val="0"/>
      <w:marTop w:val="0"/>
      <w:marBottom w:val="0"/>
      <w:divBdr>
        <w:top w:val="none" w:sz="0" w:space="0" w:color="auto"/>
        <w:left w:val="none" w:sz="0" w:space="0" w:color="auto"/>
        <w:bottom w:val="none" w:sz="0" w:space="0" w:color="auto"/>
        <w:right w:val="none" w:sz="0" w:space="0" w:color="auto"/>
      </w:divBdr>
    </w:div>
    <w:div w:id="949387059">
      <w:bodyDiv w:val="1"/>
      <w:marLeft w:val="0"/>
      <w:marRight w:val="0"/>
      <w:marTop w:val="0"/>
      <w:marBottom w:val="0"/>
      <w:divBdr>
        <w:top w:val="none" w:sz="0" w:space="0" w:color="auto"/>
        <w:left w:val="none" w:sz="0" w:space="0" w:color="auto"/>
        <w:bottom w:val="none" w:sz="0" w:space="0" w:color="auto"/>
        <w:right w:val="none" w:sz="0" w:space="0" w:color="auto"/>
      </w:divBdr>
    </w:div>
    <w:div w:id="996110750">
      <w:bodyDiv w:val="1"/>
      <w:marLeft w:val="0"/>
      <w:marRight w:val="0"/>
      <w:marTop w:val="0"/>
      <w:marBottom w:val="0"/>
      <w:divBdr>
        <w:top w:val="none" w:sz="0" w:space="0" w:color="auto"/>
        <w:left w:val="none" w:sz="0" w:space="0" w:color="auto"/>
        <w:bottom w:val="none" w:sz="0" w:space="0" w:color="auto"/>
        <w:right w:val="none" w:sz="0" w:space="0" w:color="auto"/>
      </w:divBdr>
    </w:div>
    <w:div w:id="1006400095">
      <w:bodyDiv w:val="1"/>
      <w:marLeft w:val="0"/>
      <w:marRight w:val="0"/>
      <w:marTop w:val="0"/>
      <w:marBottom w:val="0"/>
      <w:divBdr>
        <w:top w:val="none" w:sz="0" w:space="0" w:color="auto"/>
        <w:left w:val="none" w:sz="0" w:space="0" w:color="auto"/>
        <w:bottom w:val="none" w:sz="0" w:space="0" w:color="auto"/>
        <w:right w:val="none" w:sz="0" w:space="0" w:color="auto"/>
      </w:divBdr>
    </w:div>
    <w:div w:id="1007561677">
      <w:bodyDiv w:val="1"/>
      <w:marLeft w:val="0"/>
      <w:marRight w:val="0"/>
      <w:marTop w:val="0"/>
      <w:marBottom w:val="0"/>
      <w:divBdr>
        <w:top w:val="none" w:sz="0" w:space="0" w:color="auto"/>
        <w:left w:val="none" w:sz="0" w:space="0" w:color="auto"/>
        <w:bottom w:val="none" w:sz="0" w:space="0" w:color="auto"/>
        <w:right w:val="none" w:sz="0" w:space="0" w:color="auto"/>
      </w:divBdr>
    </w:div>
    <w:div w:id="1009285106">
      <w:bodyDiv w:val="1"/>
      <w:marLeft w:val="0"/>
      <w:marRight w:val="0"/>
      <w:marTop w:val="0"/>
      <w:marBottom w:val="0"/>
      <w:divBdr>
        <w:top w:val="none" w:sz="0" w:space="0" w:color="auto"/>
        <w:left w:val="none" w:sz="0" w:space="0" w:color="auto"/>
        <w:bottom w:val="none" w:sz="0" w:space="0" w:color="auto"/>
        <w:right w:val="none" w:sz="0" w:space="0" w:color="auto"/>
      </w:divBdr>
    </w:div>
    <w:div w:id="1012688187">
      <w:bodyDiv w:val="1"/>
      <w:marLeft w:val="0"/>
      <w:marRight w:val="0"/>
      <w:marTop w:val="0"/>
      <w:marBottom w:val="0"/>
      <w:divBdr>
        <w:top w:val="none" w:sz="0" w:space="0" w:color="auto"/>
        <w:left w:val="none" w:sz="0" w:space="0" w:color="auto"/>
        <w:bottom w:val="none" w:sz="0" w:space="0" w:color="auto"/>
        <w:right w:val="none" w:sz="0" w:space="0" w:color="auto"/>
      </w:divBdr>
    </w:div>
    <w:div w:id="1020543107">
      <w:bodyDiv w:val="1"/>
      <w:marLeft w:val="0"/>
      <w:marRight w:val="0"/>
      <w:marTop w:val="0"/>
      <w:marBottom w:val="0"/>
      <w:divBdr>
        <w:top w:val="none" w:sz="0" w:space="0" w:color="auto"/>
        <w:left w:val="none" w:sz="0" w:space="0" w:color="auto"/>
        <w:bottom w:val="none" w:sz="0" w:space="0" w:color="auto"/>
        <w:right w:val="none" w:sz="0" w:space="0" w:color="auto"/>
      </w:divBdr>
    </w:div>
    <w:div w:id="1021280007">
      <w:bodyDiv w:val="1"/>
      <w:marLeft w:val="0"/>
      <w:marRight w:val="0"/>
      <w:marTop w:val="0"/>
      <w:marBottom w:val="0"/>
      <w:divBdr>
        <w:top w:val="none" w:sz="0" w:space="0" w:color="auto"/>
        <w:left w:val="none" w:sz="0" w:space="0" w:color="auto"/>
        <w:bottom w:val="none" w:sz="0" w:space="0" w:color="auto"/>
        <w:right w:val="none" w:sz="0" w:space="0" w:color="auto"/>
      </w:divBdr>
    </w:div>
    <w:div w:id="1034384082">
      <w:bodyDiv w:val="1"/>
      <w:marLeft w:val="0"/>
      <w:marRight w:val="0"/>
      <w:marTop w:val="0"/>
      <w:marBottom w:val="0"/>
      <w:divBdr>
        <w:top w:val="none" w:sz="0" w:space="0" w:color="auto"/>
        <w:left w:val="none" w:sz="0" w:space="0" w:color="auto"/>
        <w:bottom w:val="none" w:sz="0" w:space="0" w:color="auto"/>
        <w:right w:val="none" w:sz="0" w:space="0" w:color="auto"/>
      </w:divBdr>
    </w:div>
    <w:div w:id="1053652528">
      <w:bodyDiv w:val="1"/>
      <w:marLeft w:val="0"/>
      <w:marRight w:val="0"/>
      <w:marTop w:val="0"/>
      <w:marBottom w:val="0"/>
      <w:divBdr>
        <w:top w:val="none" w:sz="0" w:space="0" w:color="auto"/>
        <w:left w:val="none" w:sz="0" w:space="0" w:color="auto"/>
        <w:bottom w:val="none" w:sz="0" w:space="0" w:color="auto"/>
        <w:right w:val="none" w:sz="0" w:space="0" w:color="auto"/>
      </w:divBdr>
    </w:div>
    <w:div w:id="1054086286">
      <w:bodyDiv w:val="1"/>
      <w:marLeft w:val="0"/>
      <w:marRight w:val="0"/>
      <w:marTop w:val="0"/>
      <w:marBottom w:val="0"/>
      <w:divBdr>
        <w:top w:val="none" w:sz="0" w:space="0" w:color="auto"/>
        <w:left w:val="none" w:sz="0" w:space="0" w:color="auto"/>
        <w:bottom w:val="none" w:sz="0" w:space="0" w:color="auto"/>
        <w:right w:val="none" w:sz="0" w:space="0" w:color="auto"/>
      </w:divBdr>
    </w:div>
    <w:div w:id="1061247002">
      <w:bodyDiv w:val="1"/>
      <w:marLeft w:val="0"/>
      <w:marRight w:val="0"/>
      <w:marTop w:val="0"/>
      <w:marBottom w:val="0"/>
      <w:divBdr>
        <w:top w:val="none" w:sz="0" w:space="0" w:color="auto"/>
        <w:left w:val="none" w:sz="0" w:space="0" w:color="auto"/>
        <w:bottom w:val="none" w:sz="0" w:space="0" w:color="auto"/>
        <w:right w:val="none" w:sz="0" w:space="0" w:color="auto"/>
      </w:divBdr>
    </w:div>
    <w:div w:id="1100180435">
      <w:bodyDiv w:val="1"/>
      <w:marLeft w:val="0"/>
      <w:marRight w:val="0"/>
      <w:marTop w:val="0"/>
      <w:marBottom w:val="0"/>
      <w:divBdr>
        <w:top w:val="none" w:sz="0" w:space="0" w:color="auto"/>
        <w:left w:val="none" w:sz="0" w:space="0" w:color="auto"/>
        <w:bottom w:val="none" w:sz="0" w:space="0" w:color="auto"/>
        <w:right w:val="none" w:sz="0" w:space="0" w:color="auto"/>
      </w:divBdr>
    </w:div>
    <w:div w:id="1120418706">
      <w:bodyDiv w:val="1"/>
      <w:marLeft w:val="0"/>
      <w:marRight w:val="0"/>
      <w:marTop w:val="0"/>
      <w:marBottom w:val="0"/>
      <w:divBdr>
        <w:top w:val="none" w:sz="0" w:space="0" w:color="auto"/>
        <w:left w:val="none" w:sz="0" w:space="0" w:color="auto"/>
        <w:bottom w:val="none" w:sz="0" w:space="0" w:color="auto"/>
        <w:right w:val="none" w:sz="0" w:space="0" w:color="auto"/>
      </w:divBdr>
    </w:div>
    <w:div w:id="1120800081">
      <w:bodyDiv w:val="1"/>
      <w:marLeft w:val="0"/>
      <w:marRight w:val="0"/>
      <w:marTop w:val="0"/>
      <w:marBottom w:val="0"/>
      <w:divBdr>
        <w:top w:val="none" w:sz="0" w:space="0" w:color="auto"/>
        <w:left w:val="none" w:sz="0" w:space="0" w:color="auto"/>
        <w:bottom w:val="none" w:sz="0" w:space="0" w:color="auto"/>
        <w:right w:val="none" w:sz="0" w:space="0" w:color="auto"/>
      </w:divBdr>
    </w:div>
    <w:div w:id="1137141542">
      <w:bodyDiv w:val="1"/>
      <w:marLeft w:val="0"/>
      <w:marRight w:val="0"/>
      <w:marTop w:val="0"/>
      <w:marBottom w:val="0"/>
      <w:divBdr>
        <w:top w:val="none" w:sz="0" w:space="0" w:color="auto"/>
        <w:left w:val="none" w:sz="0" w:space="0" w:color="auto"/>
        <w:bottom w:val="none" w:sz="0" w:space="0" w:color="auto"/>
        <w:right w:val="none" w:sz="0" w:space="0" w:color="auto"/>
      </w:divBdr>
    </w:div>
    <w:div w:id="1152792892">
      <w:bodyDiv w:val="1"/>
      <w:marLeft w:val="0"/>
      <w:marRight w:val="0"/>
      <w:marTop w:val="0"/>
      <w:marBottom w:val="0"/>
      <w:divBdr>
        <w:top w:val="none" w:sz="0" w:space="0" w:color="auto"/>
        <w:left w:val="none" w:sz="0" w:space="0" w:color="auto"/>
        <w:bottom w:val="none" w:sz="0" w:space="0" w:color="auto"/>
        <w:right w:val="none" w:sz="0" w:space="0" w:color="auto"/>
      </w:divBdr>
    </w:div>
    <w:div w:id="1155756591">
      <w:bodyDiv w:val="1"/>
      <w:marLeft w:val="0"/>
      <w:marRight w:val="0"/>
      <w:marTop w:val="0"/>
      <w:marBottom w:val="0"/>
      <w:divBdr>
        <w:top w:val="none" w:sz="0" w:space="0" w:color="auto"/>
        <w:left w:val="none" w:sz="0" w:space="0" w:color="auto"/>
        <w:bottom w:val="none" w:sz="0" w:space="0" w:color="auto"/>
        <w:right w:val="none" w:sz="0" w:space="0" w:color="auto"/>
      </w:divBdr>
    </w:div>
    <w:div w:id="1156993073">
      <w:bodyDiv w:val="1"/>
      <w:marLeft w:val="0"/>
      <w:marRight w:val="0"/>
      <w:marTop w:val="0"/>
      <w:marBottom w:val="0"/>
      <w:divBdr>
        <w:top w:val="none" w:sz="0" w:space="0" w:color="auto"/>
        <w:left w:val="none" w:sz="0" w:space="0" w:color="auto"/>
        <w:bottom w:val="none" w:sz="0" w:space="0" w:color="auto"/>
        <w:right w:val="none" w:sz="0" w:space="0" w:color="auto"/>
      </w:divBdr>
    </w:div>
    <w:div w:id="1197232117">
      <w:bodyDiv w:val="1"/>
      <w:marLeft w:val="0"/>
      <w:marRight w:val="0"/>
      <w:marTop w:val="0"/>
      <w:marBottom w:val="0"/>
      <w:divBdr>
        <w:top w:val="none" w:sz="0" w:space="0" w:color="auto"/>
        <w:left w:val="none" w:sz="0" w:space="0" w:color="auto"/>
        <w:bottom w:val="none" w:sz="0" w:space="0" w:color="auto"/>
        <w:right w:val="none" w:sz="0" w:space="0" w:color="auto"/>
      </w:divBdr>
    </w:div>
    <w:div w:id="1251352074">
      <w:bodyDiv w:val="1"/>
      <w:marLeft w:val="0"/>
      <w:marRight w:val="0"/>
      <w:marTop w:val="0"/>
      <w:marBottom w:val="0"/>
      <w:divBdr>
        <w:top w:val="none" w:sz="0" w:space="0" w:color="auto"/>
        <w:left w:val="none" w:sz="0" w:space="0" w:color="auto"/>
        <w:bottom w:val="none" w:sz="0" w:space="0" w:color="auto"/>
        <w:right w:val="none" w:sz="0" w:space="0" w:color="auto"/>
      </w:divBdr>
    </w:div>
    <w:div w:id="1253080994">
      <w:bodyDiv w:val="1"/>
      <w:marLeft w:val="0"/>
      <w:marRight w:val="0"/>
      <w:marTop w:val="0"/>
      <w:marBottom w:val="0"/>
      <w:divBdr>
        <w:top w:val="none" w:sz="0" w:space="0" w:color="auto"/>
        <w:left w:val="none" w:sz="0" w:space="0" w:color="auto"/>
        <w:bottom w:val="none" w:sz="0" w:space="0" w:color="auto"/>
        <w:right w:val="none" w:sz="0" w:space="0" w:color="auto"/>
      </w:divBdr>
    </w:div>
    <w:div w:id="1266352445">
      <w:bodyDiv w:val="1"/>
      <w:marLeft w:val="0"/>
      <w:marRight w:val="0"/>
      <w:marTop w:val="0"/>
      <w:marBottom w:val="0"/>
      <w:divBdr>
        <w:top w:val="none" w:sz="0" w:space="0" w:color="auto"/>
        <w:left w:val="none" w:sz="0" w:space="0" w:color="auto"/>
        <w:bottom w:val="none" w:sz="0" w:space="0" w:color="auto"/>
        <w:right w:val="none" w:sz="0" w:space="0" w:color="auto"/>
      </w:divBdr>
    </w:div>
    <w:div w:id="1286085801">
      <w:bodyDiv w:val="1"/>
      <w:marLeft w:val="0"/>
      <w:marRight w:val="0"/>
      <w:marTop w:val="0"/>
      <w:marBottom w:val="0"/>
      <w:divBdr>
        <w:top w:val="none" w:sz="0" w:space="0" w:color="auto"/>
        <w:left w:val="none" w:sz="0" w:space="0" w:color="auto"/>
        <w:bottom w:val="none" w:sz="0" w:space="0" w:color="auto"/>
        <w:right w:val="none" w:sz="0" w:space="0" w:color="auto"/>
      </w:divBdr>
    </w:div>
    <w:div w:id="1306547785">
      <w:bodyDiv w:val="1"/>
      <w:marLeft w:val="0"/>
      <w:marRight w:val="0"/>
      <w:marTop w:val="0"/>
      <w:marBottom w:val="0"/>
      <w:divBdr>
        <w:top w:val="none" w:sz="0" w:space="0" w:color="auto"/>
        <w:left w:val="none" w:sz="0" w:space="0" w:color="auto"/>
        <w:bottom w:val="none" w:sz="0" w:space="0" w:color="auto"/>
        <w:right w:val="none" w:sz="0" w:space="0" w:color="auto"/>
      </w:divBdr>
    </w:div>
    <w:div w:id="1315640059">
      <w:bodyDiv w:val="1"/>
      <w:marLeft w:val="0"/>
      <w:marRight w:val="0"/>
      <w:marTop w:val="0"/>
      <w:marBottom w:val="0"/>
      <w:divBdr>
        <w:top w:val="none" w:sz="0" w:space="0" w:color="auto"/>
        <w:left w:val="none" w:sz="0" w:space="0" w:color="auto"/>
        <w:bottom w:val="none" w:sz="0" w:space="0" w:color="auto"/>
        <w:right w:val="none" w:sz="0" w:space="0" w:color="auto"/>
      </w:divBdr>
    </w:div>
    <w:div w:id="1333920059">
      <w:bodyDiv w:val="1"/>
      <w:marLeft w:val="0"/>
      <w:marRight w:val="0"/>
      <w:marTop w:val="0"/>
      <w:marBottom w:val="0"/>
      <w:divBdr>
        <w:top w:val="none" w:sz="0" w:space="0" w:color="auto"/>
        <w:left w:val="none" w:sz="0" w:space="0" w:color="auto"/>
        <w:bottom w:val="none" w:sz="0" w:space="0" w:color="auto"/>
        <w:right w:val="none" w:sz="0" w:space="0" w:color="auto"/>
      </w:divBdr>
    </w:div>
    <w:div w:id="1341855112">
      <w:bodyDiv w:val="1"/>
      <w:marLeft w:val="0"/>
      <w:marRight w:val="0"/>
      <w:marTop w:val="0"/>
      <w:marBottom w:val="0"/>
      <w:divBdr>
        <w:top w:val="none" w:sz="0" w:space="0" w:color="auto"/>
        <w:left w:val="none" w:sz="0" w:space="0" w:color="auto"/>
        <w:bottom w:val="none" w:sz="0" w:space="0" w:color="auto"/>
        <w:right w:val="none" w:sz="0" w:space="0" w:color="auto"/>
      </w:divBdr>
    </w:div>
    <w:div w:id="1356543015">
      <w:bodyDiv w:val="1"/>
      <w:marLeft w:val="0"/>
      <w:marRight w:val="0"/>
      <w:marTop w:val="0"/>
      <w:marBottom w:val="0"/>
      <w:divBdr>
        <w:top w:val="none" w:sz="0" w:space="0" w:color="auto"/>
        <w:left w:val="none" w:sz="0" w:space="0" w:color="auto"/>
        <w:bottom w:val="none" w:sz="0" w:space="0" w:color="auto"/>
        <w:right w:val="none" w:sz="0" w:space="0" w:color="auto"/>
      </w:divBdr>
    </w:div>
    <w:div w:id="1359114174">
      <w:bodyDiv w:val="1"/>
      <w:marLeft w:val="0"/>
      <w:marRight w:val="0"/>
      <w:marTop w:val="0"/>
      <w:marBottom w:val="0"/>
      <w:divBdr>
        <w:top w:val="none" w:sz="0" w:space="0" w:color="auto"/>
        <w:left w:val="none" w:sz="0" w:space="0" w:color="auto"/>
        <w:bottom w:val="none" w:sz="0" w:space="0" w:color="auto"/>
        <w:right w:val="none" w:sz="0" w:space="0" w:color="auto"/>
      </w:divBdr>
    </w:div>
    <w:div w:id="1364553915">
      <w:bodyDiv w:val="1"/>
      <w:marLeft w:val="0"/>
      <w:marRight w:val="0"/>
      <w:marTop w:val="0"/>
      <w:marBottom w:val="0"/>
      <w:divBdr>
        <w:top w:val="none" w:sz="0" w:space="0" w:color="auto"/>
        <w:left w:val="none" w:sz="0" w:space="0" w:color="auto"/>
        <w:bottom w:val="none" w:sz="0" w:space="0" w:color="auto"/>
        <w:right w:val="none" w:sz="0" w:space="0" w:color="auto"/>
      </w:divBdr>
    </w:div>
    <w:div w:id="1391078657">
      <w:bodyDiv w:val="1"/>
      <w:marLeft w:val="0"/>
      <w:marRight w:val="0"/>
      <w:marTop w:val="0"/>
      <w:marBottom w:val="0"/>
      <w:divBdr>
        <w:top w:val="none" w:sz="0" w:space="0" w:color="auto"/>
        <w:left w:val="none" w:sz="0" w:space="0" w:color="auto"/>
        <w:bottom w:val="none" w:sz="0" w:space="0" w:color="auto"/>
        <w:right w:val="none" w:sz="0" w:space="0" w:color="auto"/>
      </w:divBdr>
    </w:div>
    <w:div w:id="1438060481">
      <w:bodyDiv w:val="1"/>
      <w:marLeft w:val="0"/>
      <w:marRight w:val="0"/>
      <w:marTop w:val="0"/>
      <w:marBottom w:val="0"/>
      <w:divBdr>
        <w:top w:val="none" w:sz="0" w:space="0" w:color="auto"/>
        <w:left w:val="none" w:sz="0" w:space="0" w:color="auto"/>
        <w:bottom w:val="none" w:sz="0" w:space="0" w:color="auto"/>
        <w:right w:val="none" w:sz="0" w:space="0" w:color="auto"/>
      </w:divBdr>
    </w:div>
    <w:div w:id="1447774471">
      <w:bodyDiv w:val="1"/>
      <w:marLeft w:val="0"/>
      <w:marRight w:val="0"/>
      <w:marTop w:val="0"/>
      <w:marBottom w:val="0"/>
      <w:divBdr>
        <w:top w:val="none" w:sz="0" w:space="0" w:color="auto"/>
        <w:left w:val="none" w:sz="0" w:space="0" w:color="auto"/>
        <w:bottom w:val="none" w:sz="0" w:space="0" w:color="auto"/>
        <w:right w:val="none" w:sz="0" w:space="0" w:color="auto"/>
      </w:divBdr>
    </w:div>
    <w:div w:id="1509053715">
      <w:bodyDiv w:val="1"/>
      <w:marLeft w:val="0"/>
      <w:marRight w:val="0"/>
      <w:marTop w:val="0"/>
      <w:marBottom w:val="0"/>
      <w:divBdr>
        <w:top w:val="none" w:sz="0" w:space="0" w:color="auto"/>
        <w:left w:val="none" w:sz="0" w:space="0" w:color="auto"/>
        <w:bottom w:val="none" w:sz="0" w:space="0" w:color="auto"/>
        <w:right w:val="none" w:sz="0" w:space="0" w:color="auto"/>
      </w:divBdr>
    </w:div>
    <w:div w:id="1530558696">
      <w:bodyDiv w:val="1"/>
      <w:marLeft w:val="0"/>
      <w:marRight w:val="0"/>
      <w:marTop w:val="0"/>
      <w:marBottom w:val="0"/>
      <w:divBdr>
        <w:top w:val="none" w:sz="0" w:space="0" w:color="auto"/>
        <w:left w:val="none" w:sz="0" w:space="0" w:color="auto"/>
        <w:bottom w:val="none" w:sz="0" w:space="0" w:color="auto"/>
        <w:right w:val="none" w:sz="0" w:space="0" w:color="auto"/>
      </w:divBdr>
    </w:div>
    <w:div w:id="1593933451">
      <w:bodyDiv w:val="1"/>
      <w:marLeft w:val="0"/>
      <w:marRight w:val="0"/>
      <w:marTop w:val="0"/>
      <w:marBottom w:val="0"/>
      <w:divBdr>
        <w:top w:val="none" w:sz="0" w:space="0" w:color="auto"/>
        <w:left w:val="none" w:sz="0" w:space="0" w:color="auto"/>
        <w:bottom w:val="none" w:sz="0" w:space="0" w:color="auto"/>
        <w:right w:val="none" w:sz="0" w:space="0" w:color="auto"/>
      </w:divBdr>
    </w:div>
    <w:div w:id="1642612087">
      <w:bodyDiv w:val="1"/>
      <w:marLeft w:val="0"/>
      <w:marRight w:val="0"/>
      <w:marTop w:val="0"/>
      <w:marBottom w:val="0"/>
      <w:divBdr>
        <w:top w:val="none" w:sz="0" w:space="0" w:color="auto"/>
        <w:left w:val="none" w:sz="0" w:space="0" w:color="auto"/>
        <w:bottom w:val="none" w:sz="0" w:space="0" w:color="auto"/>
        <w:right w:val="none" w:sz="0" w:space="0" w:color="auto"/>
      </w:divBdr>
    </w:div>
    <w:div w:id="1649898598">
      <w:bodyDiv w:val="1"/>
      <w:marLeft w:val="0"/>
      <w:marRight w:val="0"/>
      <w:marTop w:val="0"/>
      <w:marBottom w:val="0"/>
      <w:divBdr>
        <w:top w:val="none" w:sz="0" w:space="0" w:color="auto"/>
        <w:left w:val="none" w:sz="0" w:space="0" w:color="auto"/>
        <w:bottom w:val="none" w:sz="0" w:space="0" w:color="auto"/>
        <w:right w:val="none" w:sz="0" w:space="0" w:color="auto"/>
      </w:divBdr>
    </w:div>
    <w:div w:id="1652832612">
      <w:bodyDiv w:val="1"/>
      <w:marLeft w:val="0"/>
      <w:marRight w:val="0"/>
      <w:marTop w:val="0"/>
      <w:marBottom w:val="0"/>
      <w:divBdr>
        <w:top w:val="none" w:sz="0" w:space="0" w:color="auto"/>
        <w:left w:val="none" w:sz="0" w:space="0" w:color="auto"/>
        <w:bottom w:val="none" w:sz="0" w:space="0" w:color="auto"/>
        <w:right w:val="none" w:sz="0" w:space="0" w:color="auto"/>
      </w:divBdr>
    </w:div>
    <w:div w:id="1728649235">
      <w:bodyDiv w:val="1"/>
      <w:marLeft w:val="0"/>
      <w:marRight w:val="0"/>
      <w:marTop w:val="0"/>
      <w:marBottom w:val="0"/>
      <w:divBdr>
        <w:top w:val="none" w:sz="0" w:space="0" w:color="auto"/>
        <w:left w:val="none" w:sz="0" w:space="0" w:color="auto"/>
        <w:bottom w:val="none" w:sz="0" w:space="0" w:color="auto"/>
        <w:right w:val="none" w:sz="0" w:space="0" w:color="auto"/>
      </w:divBdr>
    </w:div>
    <w:div w:id="1733692620">
      <w:bodyDiv w:val="1"/>
      <w:marLeft w:val="0"/>
      <w:marRight w:val="0"/>
      <w:marTop w:val="0"/>
      <w:marBottom w:val="0"/>
      <w:divBdr>
        <w:top w:val="none" w:sz="0" w:space="0" w:color="auto"/>
        <w:left w:val="none" w:sz="0" w:space="0" w:color="auto"/>
        <w:bottom w:val="none" w:sz="0" w:space="0" w:color="auto"/>
        <w:right w:val="none" w:sz="0" w:space="0" w:color="auto"/>
      </w:divBdr>
    </w:div>
    <w:div w:id="1734967287">
      <w:bodyDiv w:val="1"/>
      <w:marLeft w:val="0"/>
      <w:marRight w:val="0"/>
      <w:marTop w:val="0"/>
      <w:marBottom w:val="0"/>
      <w:divBdr>
        <w:top w:val="none" w:sz="0" w:space="0" w:color="auto"/>
        <w:left w:val="none" w:sz="0" w:space="0" w:color="auto"/>
        <w:bottom w:val="none" w:sz="0" w:space="0" w:color="auto"/>
        <w:right w:val="none" w:sz="0" w:space="0" w:color="auto"/>
      </w:divBdr>
    </w:div>
    <w:div w:id="1739285411">
      <w:bodyDiv w:val="1"/>
      <w:marLeft w:val="0"/>
      <w:marRight w:val="0"/>
      <w:marTop w:val="0"/>
      <w:marBottom w:val="0"/>
      <w:divBdr>
        <w:top w:val="none" w:sz="0" w:space="0" w:color="auto"/>
        <w:left w:val="none" w:sz="0" w:space="0" w:color="auto"/>
        <w:bottom w:val="none" w:sz="0" w:space="0" w:color="auto"/>
        <w:right w:val="none" w:sz="0" w:space="0" w:color="auto"/>
      </w:divBdr>
    </w:div>
    <w:div w:id="1779643440">
      <w:bodyDiv w:val="1"/>
      <w:marLeft w:val="0"/>
      <w:marRight w:val="0"/>
      <w:marTop w:val="0"/>
      <w:marBottom w:val="0"/>
      <w:divBdr>
        <w:top w:val="none" w:sz="0" w:space="0" w:color="auto"/>
        <w:left w:val="none" w:sz="0" w:space="0" w:color="auto"/>
        <w:bottom w:val="none" w:sz="0" w:space="0" w:color="auto"/>
        <w:right w:val="none" w:sz="0" w:space="0" w:color="auto"/>
      </w:divBdr>
    </w:div>
    <w:div w:id="1814061257">
      <w:bodyDiv w:val="1"/>
      <w:marLeft w:val="0"/>
      <w:marRight w:val="0"/>
      <w:marTop w:val="0"/>
      <w:marBottom w:val="0"/>
      <w:divBdr>
        <w:top w:val="none" w:sz="0" w:space="0" w:color="auto"/>
        <w:left w:val="none" w:sz="0" w:space="0" w:color="auto"/>
        <w:bottom w:val="none" w:sz="0" w:space="0" w:color="auto"/>
        <w:right w:val="none" w:sz="0" w:space="0" w:color="auto"/>
      </w:divBdr>
    </w:div>
    <w:div w:id="1835298820">
      <w:bodyDiv w:val="1"/>
      <w:marLeft w:val="0"/>
      <w:marRight w:val="0"/>
      <w:marTop w:val="0"/>
      <w:marBottom w:val="0"/>
      <w:divBdr>
        <w:top w:val="none" w:sz="0" w:space="0" w:color="auto"/>
        <w:left w:val="none" w:sz="0" w:space="0" w:color="auto"/>
        <w:bottom w:val="none" w:sz="0" w:space="0" w:color="auto"/>
        <w:right w:val="none" w:sz="0" w:space="0" w:color="auto"/>
      </w:divBdr>
    </w:div>
    <w:div w:id="1854033267">
      <w:bodyDiv w:val="1"/>
      <w:marLeft w:val="0"/>
      <w:marRight w:val="0"/>
      <w:marTop w:val="0"/>
      <w:marBottom w:val="0"/>
      <w:divBdr>
        <w:top w:val="none" w:sz="0" w:space="0" w:color="auto"/>
        <w:left w:val="none" w:sz="0" w:space="0" w:color="auto"/>
        <w:bottom w:val="none" w:sz="0" w:space="0" w:color="auto"/>
        <w:right w:val="none" w:sz="0" w:space="0" w:color="auto"/>
      </w:divBdr>
    </w:div>
    <w:div w:id="1859656959">
      <w:bodyDiv w:val="1"/>
      <w:marLeft w:val="0"/>
      <w:marRight w:val="0"/>
      <w:marTop w:val="0"/>
      <w:marBottom w:val="0"/>
      <w:divBdr>
        <w:top w:val="none" w:sz="0" w:space="0" w:color="auto"/>
        <w:left w:val="none" w:sz="0" w:space="0" w:color="auto"/>
        <w:bottom w:val="none" w:sz="0" w:space="0" w:color="auto"/>
        <w:right w:val="none" w:sz="0" w:space="0" w:color="auto"/>
      </w:divBdr>
    </w:div>
    <w:div w:id="1861627806">
      <w:bodyDiv w:val="1"/>
      <w:marLeft w:val="0"/>
      <w:marRight w:val="0"/>
      <w:marTop w:val="0"/>
      <w:marBottom w:val="0"/>
      <w:divBdr>
        <w:top w:val="none" w:sz="0" w:space="0" w:color="auto"/>
        <w:left w:val="none" w:sz="0" w:space="0" w:color="auto"/>
        <w:bottom w:val="none" w:sz="0" w:space="0" w:color="auto"/>
        <w:right w:val="none" w:sz="0" w:space="0" w:color="auto"/>
      </w:divBdr>
    </w:div>
    <w:div w:id="1872065524">
      <w:bodyDiv w:val="1"/>
      <w:marLeft w:val="0"/>
      <w:marRight w:val="0"/>
      <w:marTop w:val="0"/>
      <w:marBottom w:val="0"/>
      <w:divBdr>
        <w:top w:val="none" w:sz="0" w:space="0" w:color="auto"/>
        <w:left w:val="none" w:sz="0" w:space="0" w:color="auto"/>
        <w:bottom w:val="none" w:sz="0" w:space="0" w:color="auto"/>
        <w:right w:val="none" w:sz="0" w:space="0" w:color="auto"/>
      </w:divBdr>
    </w:div>
    <w:div w:id="1877615855">
      <w:bodyDiv w:val="1"/>
      <w:marLeft w:val="0"/>
      <w:marRight w:val="0"/>
      <w:marTop w:val="0"/>
      <w:marBottom w:val="0"/>
      <w:divBdr>
        <w:top w:val="none" w:sz="0" w:space="0" w:color="auto"/>
        <w:left w:val="none" w:sz="0" w:space="0" w:color="auto"/>
        <w:bottom w:val="none" w:sz="0" w:space="0" w:color="auto"/>
        <w:right w:val="none" w:sz="0" w:space="0" w:color="auto"/>
      </w:divBdr>
    </w:div>
    <w:div w:id="1893492723">
      <w:bodyDiv w:val="1"/>
      <w:marLeft w:val="0"/>
      <w:marRight w:val="0"/>
      <w:marTop w:val="0"/>
      <w:marBottom w:val="0"/>
      <w:divBdr>
        <w:top w:val="none" w:sz="0" w:space="0" w:color="auto"/>
        <w:left w:val="none" w:sz="0" w:space="0" w:color="auto"/>
        <w:bottom w:val="none" w:sz="0" w:space="0" w:color="auto"/>
        <w:right w:val="none" w:sz="0" w:space="0" w:color="auto"/>
      </w:divBdr>
    </w:div>
    <w:div w:id="1923417522">
      <w:bodyDiv w:val="1"/>
      <w:marLeft w:val="0"/>
      <w:marRight w:val="0"/>
      <w:marTop w:val="0"/>
      <w:marBottom w:val="0"/>
      <w:divBdr>
        <w:top w:val="none" w:sz="0" w:space="0" w:color="auto"/>
        <w:left w:val="none" w:sz="0" w:space="0" w:color="auto"/>
        <w:bottom w:val="none" w:sz="0" w:space="0" w:color="auto"/>
        <w:right w:val="none" w:sz="0" w:space="0" w:color="auto"/>
      </w:divBdr>
    </w:div>
    <w:div w:id="1925264805">
      <w:bodyDiv w:val="1"/>
      <w:marLeft w:val="0"/>
      <w:marRight w:val="0"/>
      <w:marTop w:val="0"/>
      <w:marBottom w:val="0"/>
      <w:divBdr>
        <w:top w:val="none" w:sz="0" w:space="0" w:color="auto"/>
        <w:left w:val="none" w:sz="0" w:space="0" w:color="auto"/>
        <w:bottom w:val="none" w:sz="0" w:space="0" w:color="auto"/>
        <w:right w:val="none" w:sz="0" w:space="0" w:color="auto"/>
      </w:divBdr>
    </w:div>
    <w:div w:id="1931700490">
      <w:bodyDiv w:val="1"/>
      <w:marLeft w:val="0"/>
      <w:marRight w:val="0"/>
      <w:marTop w:val="0"/>
      <w:marBottom w:val="0"/>
      <w:divBdr>
        <w:top w:val="none" w:sz="0" w:space="0" w:color="auto"/>
        <w:left w:val="none" w:sz="0" w:space="0" w:color="auto"/>
        <w:bottom w:val="none" w:sz="0" w:space="0" w:color="auto"/>
        <w:right w:val="none" w:sz="0" w:space="0" w:color="auto"/>
      </w:divBdr>
    </w:div>
    <w:div w:id="1935699456">
      <w:bodyDiv w:val="1"/>
      <w:marLeft w:val="0"/>
      <w:marRight w:val="0"/>
      <w:marTop w:val="0"/>
      <w:marBottom w:val="0"/>
      <w:divBdr>
        <w:top w:val="none" w:sz="0" w:space="0" w:color="auto"/>
        <w:left w:val="none" w:sz="0" w:space="0" w:color="auto"/>
        <w:bottom w:val="none" w:sz="0" w:space="0" w:color="auto"/>
        <w:right w:val="none" w:sz="0" w:space="0" w:color="auto"/>
      </w:divBdr>
    </w:div>
    <w:div w:id="1941332819">
      <w:bodyDiv w:val="1"/>
      <w:marLeft w:val="0"/>
      <w:marRight w:val="0"/>
      <w:marTop w:val="0"/>
      <w:marBottom w:val="0"/>
      <w:divBdr>
        <w:top w:val="none" w:sz="0" w:space="0" w:color="auto"/>
        <w:left w:val="none" w:sz="0" w:space="0" w:color="auto"/>
        <w:bottom w:val="none" w:sz="0" w:space="0" w:color="auto"/>
        <w:right w:val="none" w:sz="0" w:space="0" w:color="auto"/>
      </w:divBdr>
    </w:div>
    <w:div w:id="1988391269">
      <w:bodyDiv w:val="1"/>
      <w:marLeft w:val="0"/>
      <w:marRight w:val="0"/>
      <w:marTop w:val="0"/>
      <w:marBottom w:val="0"/>
      <w:divBdr>
        <w:top w:val="none" w:sz="0" w:space="0" w:color="auto"/>
        <w:left w:val="none" w:sz="0" w:space="0" w:color="auto"/>
        <w:bottom w:val="none" w:sz="0" w:space="0" w:color="auto"/>
        <w:right w:val="none" w:sz="0" w:space="0" w:color="auto"/>
      </w:divBdr>
    </w:div>
    <w:div w:id="2014335329">
      <w:bodyDiv w:val="1"/>
      <w:marLeft w:val="0"/>
      <w:marRight w:val="0"/>
      <w:marTop w:val="0"/>
      <w:marBottom w:val="0"/>
      <w:divBdr>
        <w:top w:val="none" w:sz="0" w:space="0" w:color="auto"/>
        <w:left w:val="none" w:sz="0" w:space="0" w:color="auto"/>
        <w:bottom w:val="none" w:sz="0" w:space="0" w:color="auto"/>
        <w:right w:val="none" w:sz="0" w:space="0" w:color="auto"/>
      </w:divBdr>
    </w:div>
    <w:div w:id="2030448790">
      <w:bodyDiv w:val="1"/>
      <w:marLeft w:val="0"/>
      <w:marRight w:val="0"/>
      <w:marTop w:val="0"/>
      <w:marBottom w:val="0"/>
      <w:divBdr>
        <w:top w:val="none" w:sz="0" w:space="0" w:color="auto"/>
        <w:left w:val="none" w:sz="0" w:space="0" w:color="auto"/>
        <w:bottom w:val="none" w:sz="0" w:space="0" w:color="auto"/>
        <w:right w:val="none" w:sz="0" w:space="0" w:color="auto"/>
      </w:divBdr>
    </w:div>
    <w:div w:id="2038114328">
      <w:bodyDiv w:val="1"/>
      <w:marLeft w:val="0"/>
      <w:marRight w:val="0"/>
      <w:marTop w:val="0"/>
      <w:marBottom w:val="0"/>
      <w:divBdr>
        <w:top w:val="none" w:sz="0" w:space="0" w:color="auto"/>
        <w:left w:val="none" w:sz="0" w:space="0" w:color="auto"/>
        <w:bottom w:val="none" w:sz="0" w:space="0" w:color="auto"/>
        <w:right w:val="none" w:sz="0" w:space="0" w:color="auto"/>
      </w:divBdr>
    </w:div>
    <w:div w:id="2091340901">
      <w:bodyDiv w:val="1"/>
      <w:marLeft w:val="0"/>
      <w:marRight w:val="0"/>
      <w:marTop w:val="0"/>
      <w:marBottom w:val="0"/>
      <w:divBdr>
        <w:top w:val="none" w:sz="0" w:space="0" w:color="auto"/>
        <w:left w:val="none" w:sz="0" w:space="0" w:color="auto"/>
        <w:bottom w:val="none" w:sz="0" w:space="0" w:color="auto"/>
        <w:right w:val="none" w:sz="0" w:space="0" w:color="auto"/>
      </w:divBdr>
    </w:div>
    <w:div w:id="2094545657">
      <w:bodyDiv w:val="1"/>
      <w:marLeft w:val="0"/>
      <w:marRight w:val="0"/>
      <w:marTop w:val="0"/>
      <w:marBottom w:val="0"/>
      <w:divBdr>
        <w:top w:val="none" w:sz="0" w:space="0" w:color="auto"/>
        <w:left w:val="none" w:sz="0" w:space="0" w:color="auto"/>
        <w:bottom w:val="none" w:sz="0" w:space="0" w:color="auto"/>
        <w:right w:val="none" w:sz="0" w:space="0" w:color="auto"/>
      </w:divBdr>
    </w:div>
    <w:div w:id="2101946600">
      <w:bodyDiv w:val="1"/>
      <w:marLeft w:val="0"/>
      <w:marRight w:val="0"/>
      <w:marTop w:val="0"/>
      <w:marBottom w:val="0"/>
      <w:divBdr>
        <w:top w:val="none" w:sz="0" w:space="0" w:color="auto"/>
        <w:left w:val="none" w:sz="0" w:space="0" w:color="auto"/>
        <w:bottom w:val="none" w:sz="0" w:space="0" w:color="auto"/>
        <w:right w:val="none" w:sz="0" w:space="0" w:color="auto"/>
      </w:divBdr>
    </w:div>
    <w:div w:id="210299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89C54-32CB-438D-9AAD-706A83BAA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2038</Words>
  <Characters>10967</Characters>
  <Application>Microsoft Office Word</Application>
  <DocSecurity>0</DocSecurity>
  <Lines>206</Lines>
  <Paragraphs>136</Paragraphs>
  <ScaleCrop>false</ScaleCrop>
  <HeadingPairs>
    <vt:vector size="2" baseType="variant">
      <vt:variant>
        <vt:lpstr>Titre</vt:lpstr>
      </vt:variant>
      <vt:variant>
        <vt:i4>1</vt:i4>
      </vt:variant>
    </vt:vector>
  </HeadingPairs>
  <TitlesOfParts>
    <vt:vector size="1" baseType="lpstr">
      <vt:lpstr>Multirisque de l’Entreprise</vt:lpstr>
    </vt:vector>
  </TitlesOfParts>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Multirisque de l’Entreprise</dc:title>
  <dc:subject>Conditions particulières</dc:subject>
  <dc:creator>Code branche : 8.1.1.2</dc:creator>
  <cp:keywords/>
  <dc:description/>
  <cp:lastModifiedBy>Hamza OUAZENE</cp:lastModifiedBy>
  <cp:revision>32</cp:revision>
  <cp:lastPrinted>2022-12-21T15:10:00Z</cp:lastPrinted>
  <dcterms:created xsi:type="dcterms:W3CDTF">2022-06-06T13:35:00Z</dcterms:created>
  <dcterms:modified xsi:type="dcterms:W3CDTF">2026-08-13T15:12:00Z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593a5834,16c7955f,77820770</vt:lpwstr>
  </property>
  <property fmtid="{D5CDD505-2E9C-101B-9397-08002B2CF9AE}" pid="3" name="ClassificationContentMarkingFooterFontProps">
    <vt:lpwstr>#000000,10,Aptos</vt:lpwstr>
  </property>
  <property fmtid="{D5CDD505-2E9C-101B-9397-08002B2CF9AE}" pid="4" name="ClassificationContentMarkingFooterText">
    <vt:lpwstr>Classification: C1-Internal</vt:lpwstr>
  </property>
  <property fmtid="{D5CDD505-2E9C-101B-9397-08002B2CF9AE}" pid="5" name="MSIP_Label_5a4fadaa-ec33-4b10-8118-78f6f23fecb2_Enabled">
    <vt:lpwstr>true</vt:lpwstr>
  </property>
  <property fmtid="{D5CDD505-2E9C-101B-9397-08002B2CF9AE}" pid="6" name="MSIP_Label_5a4fadaa-ec33-4b10-8118-78f6f23fecb2_SetDate">
    <vt:lpwstr>2026-08-13T14:06:18Z</vt:lpwstr>
  </property>
  <property fmtid="{D5CDD505-2E9C-101B-9397-08002B2CF9AE}" pid="7" name="MSIP_Label_5a4fadaa-ec33-4b10-8118-78f6f23fecb2_Method">
    <vt:lpwstr>Privileged</vt:lpwstr>
  </property>
  <property fmtid="{D5CDD505-2E9C-101B-9397-08002B2CF9AE}" pid="8" name="MSIP_Label_5a4fadaa-ec33-4b10-8118-78f6f23fecb2_Name">
    <vt:lpwstr>AXA</vt:lpwstr>
  </property>
  <property fmtid="{D5CDD505-2E9C-101B-9397-08002B2CF9AE}" pid="9" name="MSIP_Label_5a4fadaa-ec33-4b10-8118-78f6f23fecb2_SiteId">
    <vt:lpwstr>e25bc88f-ff3a-4912-95e2-677f1b5a39bb</vt:lpwstr>
  </property>
  <property fmtid="{D5CDD505-2E9C-101B-9397-08002B2CF9AE}" pid="10" name="MSIP_Label_5a4fadaa-ec33-4b10-8118-78f6f23fecb2_ActionId">
    <vt:lpwstr>f2ce5e83-71e8-4a7c-a96c-34d822111d33</vt:lpwstr>
  </property>
  <property fmtid="{D5CDD505-2E9C-101B-9397-08002B2CF9AE}" pid="11" name="MSIP_Label_5a4fadaa-ec33-4b10-8118-78f6f23fecb2_ContentBits">
    <vt:lpwstr>2</vt:lpwstr>
  </property>
  <property fmtid="{D5CDD505-2E9C-101B-9397-08002B2CF9AE}" pid="12" name="MSIP_Label_5a4fadaa-ec33-4b10-8118-78f6f23fecb2_Tag">
    <vt:lpwstr>10, 0, 1, 1</vt:lpwstr>
  </property>
</Properties>
</file>